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B418A7" w14:textId="77777777"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 w:val="26"/>
          <w:szCs w:val="26"/>
        </w:rPr>
      </w:pPr>
      <w:r w:rsidRPr="00BD5E51">
        <w:rPr>
          <w:rFonts w:ascii="Times New Roman" w:hAnsi="Times New Roman"/>
          <w:b/>
          <w:sz w:val="26"/>
          <w:szCs w:val="26"/>
        </w:rPr>
        <w:t>УТВЕРЖДАЮ:</w:t>
      </w:r>
    </w:p>
    <w:p w14:paraId="7B27B8A9" w14:textId="77777777" w:rsidR="006D5D9E" w:rsidRDefault="006D5D9E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руководителя</w:t>
      </w:r>
    </w:p>
    <w:p w14:paraId="76D3C748" w14:textId="233674B3" w:rsidR="00BD5E51" w:rsidRPr="00BD5E51" w:rsidRDefault="006D5D9E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администрации МР «Княжпогостский»</w:t>
      </w:r>
    </w:p>
    <w:p w14:paraId="3590FDE8" w14:textId="77777777"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</w:p>
    <w:p w14:paraId="166984BA" w14:textId="6F8FA2A5" w:rsidR="00BD5E51" w:rsidRPr="00BD5E51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 xml:space="preserve">                                                        _____________________ </w:t>
      </w:r>
      <w:r w:rsidR="006D5D9E">
        <w:rPr>
          <w:rFonts w:ascii="Times New Roman" w:hAnsi="Times New Roman"/>
          <w:sz w:val="26"/>
          <w:szCs w:val="26"/>
        </w:rPr>
        <w:t xml:space="preserve">Т.Ф. Костина </w:t>
      </w:r>
      <w:r w:rsidR="008D4D1B">
        <w:rPr>
          <w:rFonts w:ascii="Times New Roman" w:hAnsi="Times New Roman"/>
          <w:sz w:val="26"/>
          <w:szCs w:val="26"/>
        </w:rPr>
        <w:t xml:space="preserve"> </w:t>
      </w:r>
      <w:r w:rsidR="001B31A3">
        <w:rPr>
          <w:rFonts w:ascii="Times New Roman" w:hAnsi="Times New Roman"/>
          <w:sz w:val="26"/>
          <w:szCs w:val="26"/>
        </w:rPr>
        <w:t xml:space="preserve"> </w:t>
      </w:r>
    </w:p>
    <w:p w14:paraId="69158612" w14:textId="77777777"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14:paraId="79C54AB6" w14:textId="77777777"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14:paraId="1E6D6555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65D53668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3F952D64" w14:textId="77777777" w:rsidR="00BD5E51" w:rsidRDefault="00EB35DB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576E9E">
        <w:rPr>
          <w:rFonts w:ascii="Times New Roman" w:hAnsi="Times New Roman"/>
          <w:sz w:val="26"/>
          <w:szCs w:val="26"/>
        </w:rPr>
        <w:t>тчёт</w:t>
      </w:r>
      <w:r w:rsidR="00BD5E51" w:rsidRPr="00BD5E51">
        <w:rPr>
          <w:rFonts w:ascii="Times New Roman" w:hAnsi="Times New Roman"/>
          <w:sz w:val="26"/>
          <w:szCs w:val="26"/>
        </w:rPr>
        <w:t xml:space="preserve"> о ходе реализации и</w:t>
      </w:r>
    </w:p>
    <w:p w14:paraId="27223A03" w14:textId="77777777" w:rsidR="00E8366D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оценке эффективности муниципальной программы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58FB2799" w14:textId="3749D94D" w:rsidR="00BD5E51" w:rsidRPr="00BD5E51" w:rsidRDefault="00EB35DB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итогам</w:t>
      </w:r>
      <w:r w:rsidR="006E2C23">
        <w:rPr>
          <w:rFonts w:ascii="Times New Roman" w:hAnsi="Times New Roman"/>
          <w:sz w:val="26"/>
          <w:szCs w:val="26"/>
        </w:rPr>
        <w:t xml:space="preserve"> </w:t>
      </w:r>
      <w:r w:rsidR="00CC1F9A">
        <w:rPr>
          <w:rFonts w:ascii="Times New Roman" w:hAnsi="Times New Roman"/>
          <w:sz w:val="26"/>
          <w:szCs w:val="26"/>
        </w:rPr>
        <w:t>201</w:t>
      </w:r>
      <w:r w:rsidR="00E8366D">
        <w:rPr>
          <w:rFonts w:ascii="Times New Roman" w:hAnsi="Times New Roman"/>
          <w:sz w:val="26"/>
          <w:szCs w:val="26"/>
        </w:rPr>
        <w:t>9</w:t>
      </w:r>
      <w:r w:rsidR="00186D68">
        <w:rPr>
          <w:rFonts w:ascii="Times New Roman" w:hAnsi="Times New Roman"/>
          <w:sz w:val="26"/>
          <w:szCs w:val="26"/>
        </w:rPr>
        <w:t xml:space="preserve"> </w:t>
      </w:r>
      <w:r w:rsidR="00794FCA">
        <w:rPr>
          <w:rFonts w:ascii="Times New Roman" w:hAnsi="Times New Roman"/>
          <w:sz w:val="26"/>
          <w:szCs w:val="26"/>
        </w:rPr>
        <w:t xml:space="preserve">года </w:t>
      </w:r>
    </w:p>
    <w:p w14:paraId="362B035B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2B2C8DAE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67441AF5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3ACB2589" w14:textId="77777777" w:rsidR="00BD5E51" w:rsidRPr="00BD5E51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14:paraId="1E6BCE44" w14:textId="77777777"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BD5E51">
        <w:rPr>
          <w:rFonts w:ascii="Times New Roman" w:hAnsi="Times New Roman"/>
          <w:sz w:val="26"/>
          <w:szCs w:val="26"/>
        </w:rPr>
        <w:t>наиме</w:t>
      </w:r>
      <w:r>
        <w:rPr>
          <w:rFonts w:ascii="Times New Roman" w:hAnsi="Times New Roman"/>
          <w:sz w:val="26"/>
          <w:szCs w:val="26"/>
        </w:rPr>
        <w:t xml:space="preserve">нование муниципальной программы: </w:t>
      </w:r>
    </w:p>
    <w:p w14:paraId="28D4C3D9" w14:textId="6E8F3C91" w:rsidR="00576E9E" w:rsidRDefault="00576E9E" w:rsidP="00576E9E">
      <w:pPr>
        <w:jc w:val="both"/>
        <w:rPr>
          <w:rFonts w:ascii="Times New Roman" w:hAnsi="Times New Roman"/>
          <w:b/>
          <w:sz w:val="26"/>
          <w:szCs w:val="26"/>
        </w:rPr>
      </w:pPr>
      <w:r w:rsidRPr="00576E9E">
        <w:rPr>
          <w:rFonts w:ascii="Times New Roman" w:hAnsi="Times New Roman"/>
          <w:b/>
          <w:sz w:val="26"/>
          <w:szCs w:val="26"/>
        </w:rPr>
        <w:t>«Развитие муниципального управления в муниципальном районе «Княжпогостский» на 2014 – 2020 годы»</w:t>
      </w:r>
      <w:r w:rsidR="00D125C4">
        <w:rPr>
          <w:rFonts w:ascii="Times New Roman" w:hAnsi="Times New Roman"/>
          <w:b/>
          <w:sz w:val="26"/>
          <w:szCs w:val="26"/>
        </w:rPr>
        <w:t>.</w:t>
      </w:r>
      <w:bookmarkStart w:id="0" w:name="_GoBack"/>
      <w:bookmarkEnd w:id="0"/>
      <w:r w:rsidRPr="00576E9E">
        <w:rPr>
          <w:rFonts w:ascii="Times New Roman" w:hAnsi="Times New Roman"/>
          <w:b/>
          <w:sz w:val="26"/>
          <w:szCs w:val="26"/>
        </w:rPr>
        <w:t xml:space="preserve"> </w:t>
      </w:r>
    </w:p>
    <w:p w14:paraId="2B3B5670" w14:textId="1E6FDAE9" w:rsidR="00E8366D" w:rsidRDefault="00E8366D" w:rsidP="00576E9E">
      <w:pPr>
        <w:jc w:val="both"/>
        <w:rPr>
          <w:rFonts w:ascii="Times New Roman" w:hAnsi="Times New Roman"/>
          <w:b/>
          <w:sz w:val="26"/>
          <w:szCs w:val="26"/>
        </w:rPr>
      </w:pPr>
    </w:p>
    <w:p w14:paraId="442DD66A" w14:textId="5D349385" w:rsidR="00E8366D" w:rsidRPr="00E8366D" w:rsidRDefault="009351C3" w:rsidP="00576E9E">
      <w:p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н</w:t>
      </w:r>
      <w:r w:rsidR="00E8366D" w:rsidRPr="00E8366D">
        <w:rPr>
          <w:rFonts w:ascii="Times New Roman" w:hAnsi="Times New Roman"/>
          <w:bCs/>
          <w:sz w:val="26"/>
          <w:szCs w:val="26"/>
        </w:rPr>
        <w:t>аименование ответственного исполнителя программы:</w:t>
      </w:r>
      <w:r w:rsidR="00E8366D">
        <w:rPr>
          <w:rFonts w:ascii="Times New Roman" w:hAnsi="Times New Roman"/>
          <w:b/>
          <w:sz w:val="26"/>
          <w:szCs w:val="26"/>
        </w:rPr>
        <w:t xml:space="preserve"> </w:t>
      </w:r>
      <w:r w:rsidR="00E8366D" w:rsidRPr="007E6D67">
        <w:rPr>
          <w:rFonts w:ascii="Times New Roman" w:hAnsi="Times New Roman"/>
          <w:bCs/>
          <w:sz w:val="26"/>
          <w:szCs w:val="26"/>
        </w:rPr>
        <w:t>управление</w:t>
      </w:r>
      <w:r w:rsidR="00E8366D" w:rsidRPr="00E8366D">
        <w:rPr>
          <w:rFonts w:ascii="Times New Roman" w:hAnsi="Times New Roman"/>
          <w:bCs/>
          <w:sz w:val="26"/>
          <w:szCs w:val="26"/>
        </w:rPr>
        <w:t xml:space="preserve"> делами администрации муниципального района «Княжпогостский»</w:t>
      </w:r>
    </w:p>
    <w:p w14:paraId="056A17B4" w14:textId="5A0EF7E6" w:rsidR="00BD5E51" w:rsidRDefault="00BD5E51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0B490D99" w14:textId="3A5E31E9" w:rsidR="007E6D67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отчетная дата: 01.01.2020 г. </w:t>
      </w:r>
    </w:p>
    <w:p w14:paraId="4AAD9933" w14:textId="00DB2667" w:rsidR="007E6D67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725CEDF8" w14:textId="729B0413" w:rsidR="007E6D67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дата составления отчета: 24.01.2020 г. </w:t>
      </w:r>
    </w:p>
    <w:p w14:paraId="791DFC8B" w14:textId="77777777" w:rsidR="007E6D67" w:rsidRPr="00BD5E51" w:rsidRDefault="007E6D67" w:rsidP="007E6D67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521C0CE3" w14:textId="036DB577" w:rsidR="00BD5E51" w:rsidRPr="007E6D67" w:rsidRDefault="007E6D67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Должность, </w:t>
      </w:r>
      <w:r w:rsidR="00B61D0A">
        <w:rPr>
          <w:rFonts w:ascii="Times New Roman" w:hAnsi="Times New Roman"/>
          <w:sz w:val="26"/>
          <w:szCs w:val="26"/>
        </w:rPr>
        <w:t>ФИО</w:t>
      </w:r>
      <w:r>
        <w:rPr>
          <w:rFonts w:ascii="Times New Roman" w:hAnsi="Times New Roman"/>
          <w:sz w:val="26"/>
          <w:szCs w:val="26"/>
        </w:rPr>
        <w:t>, номер телефона и электронный адрес непосредственного исполнителя</w:t>
      </w:r>
      <w:r w:rsidR="00BD5E51">
        <w:rPr>
          <w:rFonts w:ascii="Times New Roman" w:hAnsi="Times New Roman"/>
          <w:sz w:val="26"/>
          <w:szCs w:val="26"/>
        </w:rPr>
        <w:t>:</w:t>
      </w:r>
    </w:p>
    <w:p w14:paraId="1E06BE61" w14:textId="70294DCC" w:rsidR="007E6D67" w:rsidRPr="007E6D67" w:rsidRDefault="00576E9E" w:rsidP="007E6D67">
      <w:pPr>
        <w:jc w:val="both"/>
        <w:rPr>
          <w:i/>
          <w:sz w:val="18"/>
          <w:szCs w:val="18"/>
        </w:rPr>
      </w:pPr>
      <w:r w:rsidRPr="007E6D67">
        <w:rPr>
          <w:rFonts w:ascii="Times New Roman" w:hAnsi="Times New Roman"/>
          <w:b/>
          <w:sz w:val="26"/>
          <w:szCs w:val="26"/>
        </w:rPr>
        <w:t>Алиева Мария Анатольевна</w:t>
      </w:r>
      <w:r w:rsidR="00BD5E51" w:rsidRPr="007E6D67">
        <w:rPr>
          <w:rFonts w:ascii="Times New Roman" w:hAnsi="Times New Roman"/>
          <w:sz w:val="26"/>
          <w:szCs w:val="26"/>
        </w:rPr>
        <w:t xml:space="preserve"> – заведующий </w:t>
      </w:r>
      <w:r w:rsidR="00EB35DB" w:rsidRPr="007E6D67">
        <w:rPr>
          <w:rFonts w:ascii="Times New Roman" w:hAnsi="Times New Roman"/>
          <w:sz w:val="26"/>
          <w:szCs w:val="26"/>
        </w:rPr>
        <w:t>организационн</w:t>
      </w:r>
      <w:r w:rsidR="00AE1B14" w:rsidRPr="007E6D67">
        <w:rPr>
          <w:rFonts w:ascii="Times New Roman" w:hAnsi="Times New Roman"/>
          <w:sz w:val="26"/>
          <w:szCs w:val="26"/>
        </w:rPr>
        <w:t>ым</w:t>
      </w:r>
      <w:r w:rsidR="00EB35DB" w:rsidRPr="007E6D67">
        <w:rPr>
          <w:rFonts w:ascii="Times New Roman" w:hAnsi="Times New Roman"/>
          <w:sz w:val="26"/>
          <w:szCs w:val="26"/>
        </w:rPr>
        <w:t xml:space="preserve"> </w:t>
      </w:r>
      <w:r w:rsidR="00940C9D" w:rsidRPr="007E6D67">
        <w:rPr>
          <w:rFonts w:ascii="Times New Roman" w:hAnsi="Times New Roman"/>
          <w:sz w:val="26"/>
          <w:szCs w:val="26"/>
        </w:rPr>
        <w:t>отделом управления</w:t>
      </w:r>
      <w:r w:rsidRPr="007E6D67">
        <w:rPr>
          <w:rFonts w:ascii="Times New Roman" w:hAnsi="Times New Roman"/>
          <w:sz w:val="26"/>
          <w:szCs w:val="26"/>
        </w:rPr>
        <w:t xml:space="preserve"> делами </w:t>
      </w:r>
      <w:r w:rsidR="00BD5E51" w:rsidRPr="007E6D67">
        <w:rPr>
          <w:rFonts w:ascii="Times New Roman" w:hAnsi="Times New Roman"/>
          <w:sz w:val="26"/>
          <w:szCs w:val="26"/>
        </w:rPr>
        <w:t>администрации МР «Княжпогостский»</w:t>
      </w:r>
      <w:r w:rsidR="007E6D67" w:rsidRPr="007E6D67">
        <w:rPr>
          <w:rFonts w:ascii="Times New Roman" w:hAnsi="Times New Roman"/>
          <w:sz w:val="26"/>
          <w:szCs w:val="26"/>
        </w:rPr>
        <w:t>, 8 (82139)2-34-01, sod</w:t>
      </w:r>
      <w:r w:rsidR="007E6D67" w:rsidRPr="007E6D67">
        <w:rPr>
          <w:rFonts w:ascii="Times New Roman" w:hAnsi="Times New Roman"/>
          <w:sz w:val="26"/>
          <w:szCs w:val="26"/>
          <w:u w:val="single"/>
        </w:rPr>
        <w:t>_</w:t>
      </w:r>
      <w:r w:rsidR="007E6D67" w:rsidRPr="007E6D67">
        <w:rPr>
          <w:rFonts w:ascii="Times New Roman" w:hAnsi="Times New Roman"/>
          <w:sz w:val="26"/>
          <w:szCs w:val="26"/>
        </w:rPr>
        <w:t>yd@mail.ru</w:t>
      </w:r>
    </w:p>
    <w:p w14:paraId="192738A8" w14:textId="03C2438B" w:rsidR="00BD5E51" w:rsidRPr="007E6D67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10B556DB" w14:textId="77777777" w:rsidR="00BD5E51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14:paraId="17D1D086" w14:textId="17FFC5A5" w:rsidR="00BD5E51" w:rsidRPr="00BD5E51" w:rsidRDefault="007E6D67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Подпись исполнителя: ___________________</w:t>
      </w:r>
    </w:p>
    <w:p w14:paraId="67396AA9" w14:textId="77777777" w:rsidR="00BD5E51" w:rsidRP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1E8FEF39" w14:textId="77777777"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12D915E8" w14:textId="77777777"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2D2A219A" w14:textId="77777777" w:rsidR="00BD5E51" w:rsidRDefault="00BD5E51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4457CCE3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775C064A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206A3F51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270BD8C6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0C87EF50" w14:textId="77777777" w:rsidR="001A7A68" w:rsidRDefault="001A7A68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55F47932" w14:textId="745F86F4" w:rsidR="007E31EE" w:rsidRDefault="007E31E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0FC937F4" w14:textId="3574421D" w:rsidR="006D5D9E" w:rsidRDefault="006D5D9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48192E66" w14:textId="0915CD0F" w:rsidR="006D5D9E" w:rsidRDefault="006D5D9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24686F4C" w14:textId="55828EF3" w:rsidR="006D5D9E" w:rsidRDefault="006D5D9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0CB2E00A" w14:textId="77777777" w:rsidR="006D5D9E" w:rsidRDefault="006D5D9E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14:paraId="1EDA68A7" w14:textId="77777777" w:rsidR="00BD5E51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3BEDA150" w14:textId="77777777" w:rsidR="002C4EC6" w:rsidRPr="002C4EC6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t>ОЦЕНКА ЭФФЕКТИВНОСТИ</w:t>
      </w:r>
    </w:p>
    <w:p w14:paraId="26526151" w14:textId="77777777" w:rsidR="00140155" w:rsidRDefault="001A7A68" w:rsidP="00140155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="00140155" w:rsidRPr="00576E9E">
        <w:rPr>
          <w:rFonts w:ascii="Times New Roman" w:hAnsi="Times New Roman"/>
          <w:b/>
          <w:sz w:val="26"/>
          <w:szCs w:val="26"/>
        </w:rPr>
        <w:t xml:space="preserve">«Развитие муниципального управления </w:t>
      </w:r>
    </w:p>
    <w:p w14:paraId="416C1F71" w14:textId="77777777" w:rsidR="00140155" w:rsidRPr="00576E9E" w:rsidRDefault="00140155" w:rsidP="00140155">
      <w:pPr>
        <w:jc w:val="center"/>
        <w:rPr>
          <w:rFonts w:ascii="Times New Roman" w:hAnsi="Times New Roman"/>
          <w:b/>
          <w:sz w:val="26"/>
          <w:szCs w:val="26"/>
        </w:rPr>
      </w:pPr>
      <w:r w:rsidRPr="00576E9E">
        <w:rPr>
          <w:rFonts w:ascii="Times New Roman" w:hAnsi="Times New Roman"/>
          <w:b/>
          <w:sz w:val="26"/>
          <w:szCs w:val="26"/>
        </w:rPr>
        <w:t>в муниципальном районе «Княжпогостский» на 2014 – 2020 годы»</w:t>
      </w:r>
    </w:p>
    <w:p w14:paraId="6BFF02AC" w14:textId="77777777" w:rsidR="002C4EC6" w:rsidRPr="002C4EC6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14:paraId="31166B69" w14:textId="7EFD5F36" w:rsidR="002C4EC6" w:rsidRPr="00D43990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нормами Федерального закона от 07.05.2013</w:t>
      </w:r>
      <w:r w:rsidR="00246380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</w:t>
      </w:r>
      <w:r w:rsidR="004C61DF">
        <w:rPr>
          <w:rFonts w:ascii="Times New Roman" w:hAnsi="Times New Roman"/>
          <w:sz w:val="24"/>
        </w:rPr>
        <w:t>постановлением администрации</w:t>
      </w:r>
      <w:r>
        <w:rPr>
          <w:rFonts w:ascii="Times New Roman" w:hAnsi="Times New Roman"/>
          <w:sz w:val="24"/>
        </w:rPr>
        <w:t xml:space="preserve"> муниципального района «Княжпогостский» от 14.10.2013г. № 705 «Об утверждении </w:t>
      </w:r>
      <w:r w:rsidRPr="00D43990">
        <w:rPr>
          <w:rFonts w:ascii="Times New Roman" w:hAnsi="Times New Roman"/>
          <w:sz w:val="24"/>
        </w:rPr>
        <w:t>Методически</w:t>
      </w:r>
      <w:r>
        <w:rPr>
          <w:rFonts w:ascii="Times New Roman" w:hAnsi="Times New Roman"/>
          <w:sz w:val="24"/>
        </w:rPr>
        <w:t>х</w:t>
      </w:r>
      <w:r w:rsidRPr="00315FF0">
        <w:rPr>
          <w:rFonts w:ascii="Times New Roman" w:hAnsi="Times New Roman"/>
          <w:sz w:val="24"/>
        </w:rPr>
        <w:t xml:space="preserve"> </w:t>
      </w:r>
      <w:hyperlink w:anchor="Par28" w:history="1">
        <w:r w:rsidRPr="00315FF0">
          <w:rPr>
            <w:rFonts w:ascii="Times New Roman" w:hAnsi="Times New Roman"/>
            <w:sz w:val="24"/>
          </w:rPr>
          <w:t>указани</w:t>
        </w:r>
      </w:hyperlink>
      <w:r w:rsidRPr="00315FF0">
        <w:rPr>
          <w:rFonts w:ascii="Times New Roman" w:hAnsi="Times New Roman"/>
          <w:sz w:val="24"/>
        </w:rPr>
        <w:t xml:space="preserve">й </w:t>
      </w:r>
      <w:r w:rsidRPr="00D43990">
        <w:rPr>
          <w:rFonts w:ascii="Times New Roman" w:hAnsi="Times New Roman"/>
          <w:sz w:val="24"/>
        </w:rPr>
        <w:t>по разработке и реализации муниципальных программ администрации муниципального района «Княжпогостский»</w:t>
      </w:r>
      <w:r w:rsidR="001A7A68">
        <w:rPr>
          <w:rFonts w:ascii="Times New Roman" w:hAnsi="Times New Roman"/>
          <w:sz w:val="24"/>
        </w:rPr>
        <w:t>.</w:t>
      </w:r>
    </w:p>
    <w:p w14:paraId="4423566A" w14:textId="77777777" w:rsidR="002C4EC6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14:paraId="1AB6EDFC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Методика оценки эффективности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реализацию, а также и социально-экономических эффектов, оказывающих влияние на изменение соответствующей сферы социально-экономического развития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>.</w:t>
      </w:r>
    </w:p>
    <w:p w14:paraId="76D4AF57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14:paraId="585791CB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1) степени достижения целей и решения задач программы;</w:t>
      </w:r>
    </w:p>
    <w:p w14:paraId="3280F5E2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14:paraId="1865B07A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102FF5D7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045B0FC8" wp14:editId="34792906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6F17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0E99B96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14:paraId="3A6A31C2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27279BF4" wp14:editId="3596B223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целей (решения задач);</w:t>
      </w:r>
    </w:p>
    <w:p w14:paraId="17039FB1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713CC207" wp14:editId="42EC742A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14:paraId="01121655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14:paraId="2DEF63DE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53D6FCD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 wp14:anchorId="04313F36" wp14:editId="7052A6D2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8421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70FDB2D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14:paraId="76582A7B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2DD6CCF0" wp14:editId="2480D666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фактическое значение показателя (индикатора) программы,</w:t>
      </w:r>
    </w:p>
    <w:p w14:paraId="2F62A86C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7DADDE45" wp14:editId="1234E765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14:paraId="76E3F4E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или,</w:t>
      </w:r>
    </w:p>
    <w:p w14:paraId="2237083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442750E" w14:textId="77777777" w:rsidR="002C4EC6" w:rsidRPr="0001598E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01598E">
        <w:rPr>
          <w:rFonts w:ascii="Times New Roman" w:hAnsi="Times New Roman"/>
          <w:noProof/>
          <w:position w:val="-9"/>
          <w:sz w:val="24"/>
        </w:rPr>
        <w:drawing>
          <wp:inline distT="0" distB="0" distL="0" distR="0" wp14:anchorId="129DB794" wp14:editId="479870D9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98E">
        <w:rPr>
          <w:rFonts w:ascii="Times New Roman" w:hAnsi="Times New Roman"/>
          <w:sz w:val="24"/>
        </w:rPr>
        <w:t xml:space="preserve"> (для показателей (индикаторов), желаемой тенденцией развития кото</w:t>
      </w:r>
      <w:r w:rsidR="00634A69" w:rsidRPr="0001598E">
        <w:rPr>
          <w:rFonts w:ascii="Times New Roman" w:hAnsi="Times New Roman"/>
          <w:sz w:val="24"/>
        </w:rPr>
        <w:t>рых является снижение значений)</w:t>
      </w:r>
    </w:p>
    <w:p w14:paraId="74915C78" w14:textId="77777777" w:rsidR="002C4EC6" w:rsidRPr="00B949B7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highlight w:val="yellow"/>
        </w:rPr>
      </w:pPr>
    </w:p>
    <w:p w14:paraId="07956541" w14:textId="77777777" w:rsidR="00E271ED" w:rsidRPr="00B949B7" w:rsidRDefault="00E271ED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highlight w:val="yellow"/>
        </w:rPr>
      </w:pPr>
    </w:p>
    <w:p w14:paraId="095A1342" w14:textId="77777777" w:rsidR="00F47BA2" w:rsidRDefault="00F47BA2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5FA177A2" w14:textId="77777777" w:rsidR="00747BBB" w:rsidRPr="00234A6E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234A6E">
        <w:rPr>
          <w:rFonts w:ascii="Times New Roman" w:hAnsi="Times New Roman"/>
          <w:sz w:val="24"/>
        </w:rPr>
        <w:t>С</w:t>
      </w:r>
      <w:r w:rsidRPr="00234A6E">
        <w:rPr>
          <w:rFonts w:ascii="Times New Roman" w:hAnsi="Times New Roman"/>
          <w:sz w:val="24"/>
          <w:vertAlign w:val="subscript"/>
        </w:rPr>
        <w:t xml:space="preserve">дп1 </w:t>
      </w:r>
      <w:r w:rsidRPr="00234A6E">
        <w:rPr>
          <w:rFonts w:ascii="Times New Roman" w:hAnsi="Times New Roman"/>
          <w:sz w:val="24"/>
        </w:rPr>
        <w:t>=</w:t>
      </w:r>
      <w:r w:rsidR="00DA1B7B" w:rsidRPr="00234A6E">
        <w:rPr>
          <w:rFonts w:ascii="Times New Roman" w:hAnsi="Times New Roman"/>
          <w:sz w:val="24"/>
        </w:rPr>
        <w:t xml:space="preserve"> </w:t>
      </w:r>
      <w:r w:rsidR="00640F73" w:rsidRPr="00234A6E">
        <w:rPr>
          <w:rFonts w:ascii="Times New Roman" w:hAnsi="Times New Roman"/>
          <w:sz w:val="24"/>
        </w:rPr>
        <w:t>1</w:t>
      </w:r>
    </w:p>
    <w:p w14:paraId="50776595" w14:textId="77777777" w:rsidR="00747BBB" w:rsidRPr="00234A6E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234A6E">
        <w:rPr>
          <w:rFonts w:ascii="Times New Roman" w:hAnsi="Times New Roman"/>
          <w:sz w:val="24"/>
        </w:rPr>
        <w:lastRenderedPageBreak/>
        <w:t>С</w:t>
      </w:r>
      <w:r w:rsidRPr="00234A6E">
        <w:rPr>
          <w:rFonts w:ascii="Times New Roman" w:hAnsi="Times New Roman"/>
          <w:sz w:val="24"/>
          <w:vertAlign w:val="subscript"/>
        </w:rPr>
        <w:t xml:space="preserve">дп2 </w:t>
      </w:r>
      <w:r w:rsidRPr="00234A6E">
        <w:rPr>
          <w:rFonts w:ascii="Times New Roman" w:hAnsi="Times New Roman"/>
          <w:sz w:val="24"/>
        </w:rPr>
        <w:t>=</w:t>
      </w:r>
      <w:r w:rsidR="00640F73" w:rsidRPr="00234A6E">
        <w:rPr>
          <w:rFonts w:ascii="Times New Roman" w:hAnsi="Times New Roman"/>
          <w:sz w:val="24"/>
        </w:rPr>
        <w:t>1</w:t>
      </w:r>
      <w:r w:rsidRPr="00234A6E">
        <w:rPr>
          <w:rFonts w:ascii="Times New Roman" w:hAnsi="Times New Roman"/>
          <w:sz w:val="24"/>
        </w:rPr>
        <w:t xml:space="preserve"> </w:t>
      </w:r>
    </w:p>
    <w:p w14:paraId="0F80D5E8" w14:textId="1BBDEEA7" w:rsidR="0082378E" w:rsidRPr="00234A6E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6254A7">
        <w:rPr>
          <w:rFonts w:ascii="Times New Roman" w:hAnsi="Times New Roman"/>
          <w:sz w:val="24"/>
        </w:rPr>
        <w:t>С</w:t>
      </w:r>
      <w:r w:rsidRPr="006254A7">
        <w:rPr>
          <w:rFonts w:ascii="Times New Roman" w:hAnsi="Times New Roman"/>
          <w:sz w:val="24"/>
          <w:vertAlign w:val="subscript"/>
        </w:rPr>
        <w:t xml:space="preserve">дп3 </w:t>
      </w:r>
      <w:r w:rsidRPr="006254A7">
        <w:rPr>
          <w:rFonts w:ascii="Times New Roman" w:hAnsi="Times New Roman"/>
          <w:sz w:val="24"/>
        </w:rPr>
        <w:t>=</w:t>
      </w:r>
      <w:r w:rsidR="002A289F" w:rsidRPr="006254A7">
        <w:rPr>
          <w:rFonts w:ascii="Times New Roman" w:hAnsi="Times New Roman"/>
          <w:sz w:val="24"/>
        </w:rPr>
        <w:t xml:space="preserve"> </w:t>
      </w:r>
      <w:r w:rsidR="00113E4B" w:rsidRPr="006254A7">
        <w:rPr>
          <w:rFonts w:ascii="Times New Roman" w:hAnsi="Times New Roman"/>
          <w:sz w:val="24"/>
        </w:rPr>
        <w:t>4/12=0,33</w:t>
      </w:r>
    </w:p>
    <w:p w14:paraId="5C9AD16A" w14:textId="77777777" w:rsidR="0082378E" w:rsidRPr="003A60E9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234A6E">
        <w:rPr>
          <w:rFonts w:ascii="Times New Roman" w:hAnsi="Times New Roman"/>
          <w:sz w:val="24"/>
        </w:rPr>
        <w:t>С</w:t>
      </w:r>
      <w:r w:rsidRPr="00234A6E">
        <w:rPr>
          <w:rFonts w:ascii="Times New Roman" w:hAnsi="Times New Roman"/>
          <w:sz w:val="24"/>
          <w:vertAlign w:val="subscript"/>
        </w:rPr>
        <w:t xml:space="preserve">дп4 </w:t>
      </w:r>
      <w:r w:rsidRPr="00234A6E">
        <w:rPr>
          <w:rFonts w:ascii="Times New Roman" w:hAnsi="Times New Roman"/>
          <w:sz w:val="24"/>
        </w:rPr>
        <w:t>=</w:t>
      </w:r>
      <w:r w:rsidR="00640F73" w:rsidRPr="00234A6E">
        <w:rPr>
          <w:rFonts w:ascii="Times New Roman" w:hAnsi="Times New Roman"/>
          <w:sz w:val="24"/>
        </w:rPr>
        <w:t>1</w:t>
      </w:r>
    </w:p>
    <w:p w14:paraId="3A60A8D3" w14:textId="77777777" w:rsidR="0082378E" w:rsidRPr="003A60E9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дп5 </w:t>
      </w:r>
      <w:r w:rsidRPr="003A60E9">
        <w:rPr>
          <w:rFonts w:ascii="Times New Roman" w:hAnsi="Times New Roman"/>
          <w:sz w:val="24"/>
        </w:rPr>
        <w:t>=</w:t>
      </w:r>
      <w:r w:rsidR="0058666B" w:rsidRPr="003A60E9">
        <w:rPr>
          <w:rFonts w:ascii="Times New Roman" w:hAnsi="Times New Roman"/>
          <w:sz w:val="24"/>
        </w:rPr>
        <w:t>1</w:t>
      </w:r>
      <w:r w:rsidRPr="003A60E9">
        <w:rPr>
          <w:rFonts w:ascii="Times New Roman" w:hAnsi="Times New Roman"/>
          <w:sz w:val="24"/>
        </w:rPr>
        <w:t xml:space="preserve"> </w:t>
      </w:r>
    </w:p>
    <w:p w14:paraId="29396DE9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дп6 </w:t>
      </w:r>
      <w:r w:rsidRPr="003A60E9">
        <w:rPr>
          <w:rFonts w:ascii="Times New Roman" w:hAnsi="Times New Roman"/>
          <w:sz w:val="24"/>
        </w:rPr>
        <w:t>=</w:t>
      </w:r>
      <w:r w:rsidR="0058666B" w:rsidRPr="003A60E9">
        <w:rPr>
          <w:rFonts w:ascii="Times New Roman" w:hAnsi="Times New Roman"/>
          <w:sz w:val="24"/>
        </w:rPr>
        <w:t>1</w:t>
      </w:r>
      <w:r w:rsidRPr="003A60E9">
        <w:rPr>
          <w:rFonts w:ascii="Times New Roman" w:hAnsi="Times New Roman"/>
          <w:sz w:val="24"/>
        </w:rPr>
        <w:t xml:space="preserve"> </w:t>
      </w:r>
    </w:p>
    <w:p w14:paraId="1B3A5385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дп7 </w:t>
      </w:r>
      <w:r w:rsidRPr="003A60E9">
        <w:rPr>
          <w:rFonts w:ascii="Times New Roman" w:hAnsi="Times New Roman"/>
          <w:sz w:val="24"/>
        </w:rPr>
        <w:t>=</w:t>
      </w:r>
      <w:r w:rsidR="00640F73" w:rsidRPr="003A60E9">
        <w:rPr>
          <w:rFonts w:ascii="Times New Roman" w:hAnsi="Times New Roman"/>
          <w:sz w:val="24"/>
        </w:rPr>
        <w:t>1</w:t>
      </w:r>
      <w:r w:rsidRPr="003A60E9">
        <w:rPr>
          <w:rFonts w:ascii="Times New Roman" w:hAnsi="Times New Roman"/>
          <w:sz w:val="24"/>
        </w:rPr>
        <w:t xml:space="preserve"> </w:t>
      </w:r>
    </w:p>
    <w:p w14:paraId="27A2E0EC" w14:textId="32E09620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дп8 </w:t>
      </w:r>
      <w:r w:rsidRPr="003A60E9">
        <w:rPr>
          <w:rFonts w:ascii="Times New Roman" w:hAnsi="Times New Roman"/>
          <w:sz w:val="24"/>
        </w:rPr>
        <w:t>=</w:t>
      </w:r>
      <w:r w:rsidR="00234A6E">
        <w:rPr>
          <w:rFonts w:ascii="Times New Roman" w:hAnsi="Times New Roman"/>
          <w:sz w:val="24"/>
        </w:rPr>
        <w:t>90</w:t>
      </w:r>
      <w:r w:rsidR="008C28B1" w:rsidRPr="003A60E9">
        <w:rPr>
          <w:rFonts w:ascii="Times New Roman" w:hAnsi="Times New Roman"/>
          <w:sz w:val="24"/>
        </w:rPr>
        <w:t>/100 = 0,</w:t>
      </w:r>
      <w:r w:rsidR="00234A6E">
        <w:rPr>
          <w:rFonts w:ascii="Times New Roman" w:hAnsi="Times New Roman"/>
          <w:sz w:val="24"/>
        </w:rPr>
        <w:t>9</w:t>
      </w:r>
    </w:p>
    <w:p w14:paraId="2E9B7BC7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дп9 </w:t>
      </w:r>
      <w:r w:rsidRPr="003A60E9">
        <w:rPr>
          <w:rFonts w:ascii="Times New Roman" w:hAnsi="Times New Roman"/>
          <w:sz w:val="24"/>
        </w:rPr>
        <w:t>=</w:t>
      </w:r>
      <w:r w:rsidR="00640F73" w:rsidRPr="003A60E9">
        <w:rPr>
          <w:rFonts w:ascii="Times New Roman" w:hAnsi="Times New Roman"/>
          <w:sz w:val="24"/>
        </w:rPr>
        <w:t>1</w:t>
      </w:r>
    </w:p>
    <w:p w14:paraId="1DE8440E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дп10 </w:t>
      </w:r>
      <w:r w:rsidRPr="003A60E9">
        <w:rPr>
          <w:rFonts w:ascii="Times New Roman" w:hAnsi="Times New Roman"/>
          <w:sz w:val="24"/>
        </w:rPr>
        <w:t>=</w:t>
      </w:r>
      <w:r w:rsidR="000E3245" w:rsidRPr="003A60E9">
        <w:rPr>
          <w:rFonts w:ascii="Times New Roman" w:hAnsi="Times New Roman"/>
          <w:sz w:val="24"/>
        </w:rPr>
        <w:t xml:space="preserve"> </w:t>
      </w:r>
      <w:r w:rsidR="002A289F">
        <w:rPr>
          <w:rFonts w:ascii="Times New Roman" w:hAnsi="Times New Roman"/>
          <w:sz w:val="24"/>
        </w:rPr>
        <w:t>1</w:t>
      </w:r>
    </w:p>
    <w:p w14:paraId="7287A0DA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дп11 </w:t>
      </w:r>
      <w:r w:rsidRPr="003A60E9">
        <w:rPr>
          <w:rFonts w:ascii="Times New Roman" w:hAnsi="Times New Roman"/>
          <w:sz w:val="24"/>
        </w:rPr>
        <w:t>=</w:t>
      </w:r>
      <w:r w:rsidR="00E74F92">
        <w:rPr>
          <w:rFonts w:ascii="Times New Roman" w:hAnsi="Times New Roman"/>
          <w:sz w:val="24"/>
        </w:rPr>
        <w:t>1</w:t>
      </w:r>
    </w:p>
    <w:p w14:paraId="5832CE3E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дп12 </w:t>
      </w:r>
      <w:r w:rsidRPr="003A60E9">
        <w:rPr>
          <w:rFonts w:ascii="Times New Roman" w:hAnsi="Times New Roman"/>
          <w:sz w:val="24"/>
        </w:rPr>
        <w:t>=</w:t>
      </w:r>
      <w:r w:rsidR="000E3245" w:rsidRPr="003A60E9">
        <w:rPr>
          <w:rFonts w:ascii="Times New Roman" w:hAnsi="Times New Roman"/>
          <w:sz w:val="24"/>
        </w:rPr>
        <w:t xml:space="preserve"> </w:t>
      </w:r>
      <w:r w:rsidR="00052071">
        <w:rPr>
          <w:rFonts w:ascii="Times New Roman" w:hAnsi="Times New Roman"/>
          <w:sz w:val="24"/>
        </w:rPr>
        <w:t>1</w:t>
      </w:r>
    </w:p>
    <w:p w14:paraId="301F14E3" w14:textId="52C54043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дп13 </w:t>
      </w:r>
      <w:r w:rsidRPr="003A60E9">
        <w:rPr>
          <w:rFonts w:ascii="Times New Roman" w:hAnsi="Times New Roman"/>
          <w:sz w:val="24"/>
        </w:rPr>
        <w:t>=</w:t>
      </w:r>
      <w:r w:rsidR="00775BB5" w:rsidRPr="003A60E9">
        <w:rPr>
          <w:rFonts w:ascii="Times New Roman" w:hAnsi="Times New Roman"/>
          <w:sz w:val="24"/>
        </w:rPr>
        <w:t>80/</w:t>
      </w:r>
      <w:r w:rsidR="00234A6E">
        <w:rPr>
          <w:rFonts w:ascii="Times New Roman" w:hAnsi="Times New Roman"/>
          <w:sz w:val="24"/>
        </w:rPr>
        <w:t>92,6</w:t>
      </w:r>
      <w:r w:rsidR="00775BB5" w:rsidRPr="003A60E9">
        <w:rPr>
          <w:rFonts w:ascii="Times New Roman" w:hAnsi="Times New Roman"/>
          <w:sz w:val="24"/>
        </w:rPr>
        <w:t xml:space="preserve"> = 0,8</w:t>
      </w:r>
      <w:r w:rsidR="00234A6E">
        <w:rPr>
          <w:rFonts w:ascii="Times New Roman" w:hAnsi="Times New Roman"/>
          <w:sz w:val="24"/>
        </w:rPr>
        <w:t>6</w:t>
      </w:r>
    </w:p>
    <w:p w14:paraId="337125AD" w14:textId="515A5BE4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дп14 </w:t>
      </w:r>
      <w:r w:rsidRPr="003A60E9">
        <w:rPr>
          <w:rFonts w:ascii="Times New Roman" w:hAnsi="Times New Roman"/>
          <w:sz w:val="24"/>
        </w:rPr>
        <w:t>=</w:t>
      </w:r>
      <w:r w:rsidR="0063428B" w:rsidRPr="003A60E9">
        <w:rPr>
          <w:rFonts w:ascii="Times New Roman" w:hAnsi="Times New Roman"/>
          <w:sz w:val="24"/>
        </w:rPr>
        <w:t xml:space="preserve"> </w:t>
      </w:r>
      <w:r w:rsidR="00266528">
        <w:rPr>
          <w:rFonts w:ascii="Times New Roman" w:hAnsi="Times New Roman"/>
          <w:sz w:val="24"/>
        </w:rPr>
        <w:t>7,7</w:t>
      </w:r>
      <w:r w:rsidR="0063428B" w:rsidRPr="003A60E9">
        <w:rPr>
          <w:rFonts w:ascii="Times New Roman" w:hAnsi="Times New Roman"/>
          <w:sz w:val="24"/>
        </w:rPr>
        <w:t>/20,0 =0,</w:t>
      </w:r>
      <w:r w:rsidR="00266528">
        <w:rPr>
          <w:rFonts w:ascii="Times New Roman" w:hAnsi="Times New Roman"/>
          <w:sz w:val="24"/>
        </w:rPr>
        <w:t>30</w:t>
      </w:r>
    </w:p>
    <w:p w14:paraId="16BF3631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дп15 </w:t>
      </w:r>
      <w:r w:rsidRPr="003A60E9">
        <w:rPr>
          <w:rFonts w:ascii="Times New Roman" w:hAnsi="Times New Roman"/>
          <w:sz w:val="24"/>
        </w:rPr>
        <w:t>=</w:t>
      </w:r>
      <w:r w:rsidR="004909A7" w:rsidRPr="003A60E9">
        <w:rPr>
          <w:rFonts w:ascii="Times New Roman" w:hAnsi="Times New Roman"/>
          <w:sz w:val="24"/>
        </w:rPr>
        <w:t>1</w:t>
      </w:r>
      <w:r w:rsidRPr="003A60E9">
        <w:rPr>
          <w:rFonts w:ascii="Times New Roman" w:hAnsi="Times New Roman"/>
          <w:sz w:val="24"/>
        </w:rPr>
        <w:t xml:space="preserve"> </w:t>
      </w:r>
    </w:p>
    <w:p w14:paraId="408EAF32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дп16 </w:t>
      </w:r>
      <w:r w:rsidRPr="003A60E9">
        <w:rPr>
          <w:rFonts w:ascii="Times New Roman" w:hAnsi="Times New Roman"/>
          <w:sz w:val="24"/>
        </w:rPr>
        <w:t>=</w:t>
      </w:r>
      <w:r w:rsidR="002A289F">
        <w:rPr>
          <w:rFonts w:ascii="Times New Roman" w:hAnsi="Times New Roman"/>
          <w:sz w:val="24"/>
        </w:rPr>
        <w:t xml:space="preserve"> 1</w:t>
      </w:r>
    </w:p>
    <w:p w14:paraId="3CE3F040" w14:textId="77777777" w:rsidR="00E271ED" w:rsidRPr="003A60E9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дп17 </w:t>
      </w:r>
      <w:r w:rsidRPr="003A60E9">
        <w:rPr>
          <w:rFonts w:ascii="Times New Roman" w:hAnsi="Times New Roman"/>
          <w:sz w:val="24"/>
        </w:rPr>
        <w:t>=</w:t>
      </w:r>
      <w:r w:rsidR="003D1D98" w:rsidRPr="003A60E9">
        <w:rPr>
          <w:rFonts w:ascii="Times New Roman" w:hAnsi="Times New Roman"/>
          <w:sz w:val="24"/>
        </w:rPr>
        <w:t>1</w:t>
      </w:r>
      <w:r w:rsidRPr="003A60E9">
        <w:rPr>
          <w:rFonts w:ascii="Times New Roman" w:hAnsi="Times New Roman"/>
          <w:sz w:val="24"/>
        </w:rPr>
        <w:t xml:space="preserve"> </w:t>
      </w:r>
    </w:p>
    <w:p w14:paraId="0F848DFC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3A60E9">
        <w:rPr>
          <w:rFonts w:ascii="Times New Roman" w:hAnsi="Times New Roman"/>
          <w:sz w:val="24"/>
        </w:rPr>
        <w:t>С</w:t>
      </w:r>
      <w:r w:rsidRPr="003A60E9">
        <w:rPr>
          <w:rFonts w:ascii="Times New Roman" w:hAnsi="Times New Roman"/>
          <w:sz w:val="24"/>
          <w:vertAlign w:val="subscript"/>
        </w:rPr>
        <w:t xml:space="preserve">дп18 </w:t>
      </w:r>
      <w:r w:rsidRPr="003A60E9">
        <w:rPr>
          <w:rFonts w:ascii="Times New Roman" w:hAnsi="Times New Roman"/>
          <w:sz w:val="24"/>
        </w:rPr>
        <w:t>=</w:t>
      </w:r>
      <w:r w:rsidR="003D1D98" w:rsidRPr="003A60E9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6B47C201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дп19 </w:t>
      </w:r>
      <w:r w:rsidRPr="00D26380">
        <w:rPr>
          <w:rFonts w:ascii="Times New Roman" w:hAnsi="Times New Roman"/>
          <w:sz w:val="24"/>
        </w:rPr>
        <w:t>=</w:t>
      </w:r>
      <w:r w:rsidR="003F22C0" w:rsidRPr="00D26380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3AEA88D0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дп20 </w:t>
      </w:r>
      <w:r w:rsidRPr="00D26380">
        <w:rPr>
          <w:rFonts w:ascii="Times New Roman" w:hAnsi="Times New Roman"/>
          <w:sz w:val="24"/>
        </w:rPr>
        <w:t>=</w:t>
      </w:r>
      <w:r w:rsidR="003F22C0" w:rsidRPr="00D26380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528F757E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>дп21</w:t>
      </w:r>
      <w:r w:rsidRPr="00D26380">
        <w:rPr>
          <w:rFonts w:ascii="Times New Roman" w:hAnsi="Times New Roman"/>
          <w:sz w:val="24"/>
        </w:rPr>
        <w:t>=</w:t>
      </w:r>
      <w:r w:rsidR="003F22C0" w:rsidRPr="00D26380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649B4C1F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дп22 </w:t>
      </w:r>
      <w:r w:rsidRPr="00D26380">
        <w:rPr>
          <w:rFonts w:ascii="Times New Roman" w:hAnsi="Times New Roman"/>
          <w:sz w:val="24"/>
        </w:rPr>
        <w:t>=</w:t>
      </w:r>
      <w:r w:rsidR="003F22C0" w:rsidRPr="00D26380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34C429F0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дп23 </w:t>
      </w:r>
      <w:r w:rsidRPr="00D26380">
        <w:rPr>
          <w:rFonts w:ascii="Times New Roman" w:hAnsi="Times New Roman"/>
          <w:sz w:val="24"/>
        </w:rPr>
        <w:t>=</w:t>
      </w:r>
      <w:r w:rsidR="007A25E0" w:rsidRPr="00D26380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6489AC82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дп24 </w:t>
      </w:r>
      <w:r w:rsidRPr="00D26380">
        <w:rPr>
          <w:rFonts w:ascii="Times New Roman" w:hAnsi="Times New Roman"/>
          <w:sz w:val="24"/>
        </w:rPr>
        <w:t>=</w:t>
      </w:r>
      <w:r w:rsidR="007A25E0" w:rsidRPr="00D26380">
        <w:rPr>
          <w:rFonts w:ascii="Times New Roman" w:hAnsi="Times New Roman"/>
          <w:sz w:val="24"/>
        </w:rPr>
        <w:t>1</w:t>
      </w:r>
      <w:r w:rsidRPr="00D26380">
        <w:rPr>
          <w:rFonts w:ascii="Times New Roman" w:hAnsi="Times New Roman"/>
          <w:sz w:val="24"/>
        </w:rPr>
        <w:t xml:space="preserve"> </w:t>
      </w:r>
    </w:p>
    <w:p w14:paraId="10ABECA4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дп25 </w:t>
      </w:r>
      <w:r w:rsidRPr="00D26380">
        <w:rPr>
          <w:rFonts w:ascii="Times New Roman" w:hAnsi="Times New Roman"/>
          <w:sz w:val="24"/>
        </w:rPr>
        <w:t>=</w:t>
      </w:r>
      <w:r w:rsidR="004F4EB2" w:rsidRPr="00D26380">
        <w:rPr>
          <w:rFonts w:ascii="Times New Roman" w:hAnsi="Times New Roman"/>
          <w:sz w:val="24"/>
        </w:rPr>
        <w:t>1</w:t>
      </w:r>
    </w:p>
    <w:p w14:paraId="2EA21B42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дп27 </w:t>
      </w:r>
      <w:r w:rsidRPr="00D26380">
        <w:rPr>
          <w:rFonts w:ascii="Times New Roman" w:hAnsi="Times New Roman"/>
          <w:sz w:val="24"/>
        </w:rPr>
        <w:t>=</w:t>
      </w:r>
      <w:r w:rsidR="004F4EB2" w:rsidRPr="00D26380">
        <w:rPr>
          <w:rFonts w:ascii="Times New Roman" w:hAnsi="Times New Roman"/>
          <w:sz w:val="24"/>
        </w:rPr>
        <w:t>1</w:t>
      </w:r>
    </w:p>
    <w:p w14:paraId="1BFC77FD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дп28 </w:t>
      </w:r>
      <w:r w:rsidRPr="00D26380">
        <w:rPr>
          <w:rFonts w:ascii="Times New Roman" w:hAnsi="Times New Roman"/>
          <w:sz w:val="24"/>
        </w:rPr>
        <w:t>=</w:t>
      </w:r>
      <w:r w:rsidR="004F4EB2" w:rsidRPr="00D26380">
        <w:rPr>
          <w:rFonts w:ascii="Times New Roman" w:hAnsi="Times New Roman"/>
          <w:sz w:val="24"/>
        </w:rPr>
        <w:t>1</w:t>
      </w:r>
    </w:p>
    <w:p w14:paraId="3F93E38D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дп29 </w:t>
      </w:r>
      <w:r w:rsidRPr="00D26380">
        <w:rPr>
          <w:rFonts w:ascii="Times New Roman" w:hAnsi="Times New Roman"/>
          <w:sz w:val="24"/>
        </w:rPr>
        <w:t>=</w:t>
      </w:r>
      <w:r w:rsidR="004F4EB2" w:rsidRPr="00D26380">
        <w:rPr>
          <w:rFonts w:ascii="Times New Roman" w:hAnsi="Times New Roman"/>
          <w:sz w:val="24"/>
        </w:rPr>
        <w:t>1</w:t>
      </w:r>
    </w:p>
    <w:p w14:paraId="278D6C5E" w14:textId="77777777" w:rsidR="00E271ED" w:rsidRPr="00D26380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26380">
        <w:rPr>
          <w:rFonts w:ascii="Times New Roman" w:hAnsi="Times New Roman"/>
          <w:sz w:val="24"/>
        </w:rPr>
        <w:t>С</w:t>
      </w:r>
      <w:r w:rsidRPr="00D26380">
        <w:rPr>
          <w:rFonts w:ascii="Times New Roman" w:hAnsi="Times New Roman"/>
          <w:sz w:val="24"/>
          <w:vertAlign w:val="subscript"/>
        </w:rPr>
        <w:t xml:space="preserve">дп30 </w:t>
      </w:r>
      <w:r w:rsidRPr="00D26380">
        <w:rPr>
          <w:rFonts w:ascii="Times New Roman" w:hAnsi="Times New Roman"/>
          <w:sz w:val="24"/>
        </w:rPr>
        <w:t>=</w:t>
      </w:r>
      <w:r w:rsidR="004F4EB2" w:rsidRPr="00D26380">
        <w:rPr>
          <w:rFonts w:ascii="Times New Roman" w:hAnsi="Times New Roman"/>
          <w:sz w:val="24"/>
        </w:rPr>
        <w:t>1</w:t>
      </w:r>
    </w:p>
    <w:p w14:paraId="77832B4F" w14:textId="77777777" w:rsidR="00E271ED" w:rsidRPr="008B2DF8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8B2DF8">
        <w:rPr>
          <w:rFonts w:ascii="Times New Roman" w:hAnsi="Times New Roman"/>
          <w:sz w:val="24"/>
        </w:rPr>
        <w:t>С</w:t>
      </w:r>
      <w:r w:rsidRPr="008B2DF8">
        <w:rPr>
          <w:rFonts w:ascii="Times New Roman" w:hAnsi="Times New Roman"/>
          <w:sz w:val="24"/>
          <w:vertAlign w:val="subscript"/>
        </w:rPr>
        <w:t>дп31</w:t>
      </w:r>
      <w:r w:rsidRPr="008B2DF8">
        <w:rPr>
          <w:rFonts w:ascii="Times New Roman" w:hAnsi="Times New Roman"/>
          <w:sz w:val="24"/>
        </w:rPr>
        <w:t>=</w:t>
      </w:r>
      <w:r w:rsidR="008B2DF8" w:rsidRPr="008B2DF8">
        <w:rPr>
          <w:rFonts w:ascii="Times New Roman" w:hAnsi="Times New Roman"/>
          <w:sz w:val="24"/>
        </w:rPr>
        <w:t>1</w:t>
      </w:r>
      <w:r w:rsidRPr="008B2DF8">
        <w:rPr>
          <w:rFonts w:ascii="Times New Roman" w:hAnsi="Times New Roman"/>
          <w:sz w:val="24"/>
        </w:rPr>
        <w:t xml:space="preserve"> </w:t>
      </w:r>
    </w:p>
    <w:p w14:paraId="7E217BBE" w14:textId="77777777" w:rsidR="00E271ED" w:rsidRPr="00DA1B7B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 xml:space="preserve">дп32 </w:t>
      </w:r>
      <w:r w:rsidRPr="00DA1B7B">
        <w:rPr>
          <w:rFonts w:ascii="Times New Roman" w:hAnsi="Times New Roman"/>
          <w:sz w:val="24"/>
        </w:rPr>
        <w:t>=</w:t>
      </w:r>
      <w:r w:rsidR="006E6446" w:rsidRPr="00DA1B7B">
        <w:rPr>
          <w:rFonts w:ascii="Times New Roman" w:hAnsi="Times New Roman"/>
          <w:sz w:val="24"/>
        </w:rPr>
        <w:t>1</w:t>
      </w:r>
      <w:r w:rsidRPr="00DA1B7B">
        <w:rPr>
          <w:rFonts w:ascii="Times New Roman" w:hAnsi="Times New Roman"/>
          <w:sz w:val="24"/>
        </w:rPr>
        <w:t xml:space="preserve"> </w:t>
      </w:r>
    </w:p>
    <w:p w14:paraId="65952693" w14:textId="77777777" w:rsidR="00E271ED" w:rsidRPr="00DA1B7B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 xml:space="preserve">дп33 </w:t>
      </w:r>
      <w:r w:rsidRPr="00DA1B7B">
        <w:rPr>
          <w:rFonts w:ascii="Times New Roman" w:hAnsi="Times New Roman"/>
          <w:sz w:val="24"/>
        </w:rPr>
        <w:t>=</w:t>
      </w:r>
      <w:r w:rsidR="00B0733E" w:rsidRPr="00DA1B7B">
        <w:rPr>
          <w:rFonts w:ascii="Times New Roman" w:hAnsi="Times New Roman"/>
          <w:sz w:val="24"/>
        </w:rPr>
        <w:t>1</w:t>
      </w:r>
      <w:r w:rsidRPr="00DA1B7B">
        <w:rPr>
          <w:rFonts w:ascii="Times New Roman" w:hAnsi="Times New Roman"/>
          <w:sz w:val="24"/>
        </w:rPr>
        <w:t xml:space="preserve"> </w:t>
      </w:r>
    </w:p>
    <w:p w14:paraId="25F5CDAA" w14:textId="77777777" w:rsidR="00E271ED" w:rsidRPr="00DA1B7B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>дп34</w:t>
      </w:r>
      <w:r w:rsidRPr="00DA1B7B">
        <w:rPr>
          <w:rFonts w:ascii="Times New Roman" w:hAnsi="Times New Roman"/>
          <w:sz w:val="24"/>
        </w:rPr>
        <w:t>=</w:t>
      </w:r>
      <w:r w:rsidR="00B0733E" w:rsidRPr="00DA1B7B">
        <w:rPr>
          <w:rFonts w:ascii="Times New Roman" w:hAnsi="Times New Roman"/>
          <w:sz w:val="24"/>
        </w:rPr>
        <w:t>1</w:t>
      </w:r>
      <w:r w:rsidRPr="00DA1B7B">
        <w:rPr>
          <w:rFonts w:ascii="Times New Roman" w:hAnsi="Times New Roman"/>
          <w:sz w:val="24"/>
        </w:rPr>
        <w:t xml:space="preserve"> </w:t>
      </w:r>
    </w:p>
    <w:p w14:paraId="61DFBAB0" w14:textId="77777777" w:rsidR="00E271ED" w:rsidRPr="00DA1B7B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 xml:space="preserve">дп35 </w:t>
      </w:r>
      <w:r w:rsidRPr="00DA1B7B">
        <w:rPr>
          <w:rFonts w:ascii="Times New Roman" w:hAnsi="Times New Roman"/>
          <w:sz w:val="24"/>
        </w:rPr>
        <w:t>=</w:t>
      </w:r>
      <w:r w:rsidR="001D701D">
        <w:rPr>
          <w:rFonts w:ascii="Times New Roman" w:hAnsi="Times New Roman"/>
          <w:sz w:val="24"/>
        </w:rPr>
        <w:t>1</w:t>
      </w:r>
      <w:r w:rsidRPr="00DA1B7B">
        <w:rPr>
          <w:rFonts w:ascii="Times New Roman" w:hAnsi="Times New Roman"/>
          <w:sz w:val="24"/>
        </w:rPr>
        <w:t xml:space="preserve"> </w:t>
      </w:r>
    </w:p>
    <w:p w14:paraId="5F09DA29" w14:textId="4A496CF9" w:rsidR="00E271ED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 xml:space="preserve">дп36 </w:t>
      </w:r>
      <w:r w:rsidRPr="00DA1B7B">
        <w:rPr>
          <w:rFonts w:ascii="Times New Roman" w:hAnsi="Times New Roman"/>
          <w:sz w:val="24"/>
        </w:rPr>
        <w:t>=</w:t>
      </w:r>
      <w:r w:rsidR="00801160" w:rsidRPr="00DA1B7B">
        <w:rPr>
          <w:rFonts w:ascii="Times New Roman" w:hAnsi="Times New Roman"/>
          <w:sz w:val="24"/>
        </w:rPr>
        <w:t>1</w:t>
      </w:r>
      <w:r w:rsidRPr="00DA1B7B">
        <w:rPr>
          <w:rFonts w:ascii="Times New Roman" w:hAnsi="Times New Roman"/>
          <w:sz w:val="24"/>
        </w:rPr>
        <w:t xml:space="preserve"> </w:t>
      </w:r>
    </w:p>
    <w:p w14:paraId="4D124431" w14:textId="2A8C2A6D" w:rsidR="000946AA" w:rsidRDefault="000946AA" w:rsidP="000946AA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>дп3</w:t>
      </w:r>
      <w:r>
        <w:rPr>
          <w:rFonts w:ascii="Times New Roman" w:hAnsi="Times New Roman"/>
          <w:sz w:val="24"/>
          <w:vertAlign w:val="subscript"/>
        </w:rPr>
        <w:t>7</w:t>
      </w:r>
      <w:r w:rsidRPr="00DA1B7B">
        <w:rPr>
          <w:rFonts w:ascii="Times New Roman" w:hAnsi="Times New Roman"/>
          <w:sz w:val="24"/>
          <w:vertAlign w:val="subscript"/>
        </w:rPr>
        <w:t xml:space="preserve"> </w:t>
      </w:r>
      <w:r w:rsidRPr="00DA1B7B">
        <w:rPr>
          <w:rFonts w:ascii="Times New Roman" w:hAnsi="Times New Roman"/>
          <w:sz w:val="24"/>
        </w:rPr>
        <w:t xml:space="preserve">=1 </w:t>
      </w:r>
    </w:p>
    <w:p w14:paraId="18034A23" w14:textId="012D861F" w:rsidR="00E271ED" w:rsidRPr="00DA1B7B" w:rsidRDefault="00E271ED" w:rsidP="00E271ED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DA1B7B">
        <w:rPr>
          <w:rFonts w:ascii="Times New Roman" w:hAnsi="Times New Roman"/>
          <w:sz w:val="24"/>
        </w:rPr>
        <w:t>С</w:t>
      </w:r>
      <w:r w:rsidRPr="00DA1B7B">
        <w:rPr>
          <w:rFonts w:ascii="Times New Roman" w:hAnsi="Times New Roman"/>
          <w:sz w:val="24"/>
          <w:vertAlign w:val="subscript"/>
        </w:rPr>
        <w:t>дп3</w:t>
      </w:r>
      <w:r w:rsidR="000946AA">
        <w:rPr>
          <w:rFonts w:ascii="Times New Roman" w:hAnsi="Times New Roman"/>
          <w:sz w:val="24"/>
          <w:vertAlign w:val="subscript"/>
        </w:rPr>
        <w:t>8</w:t>
      </w:r>
      <w:r w:rsidRPr="00DA1B7B">
        <w:rPr>
          <w:rFonts w:ascii="Times New Roman" w:hAnsi="Times New Roman"/>
          <w:sz w:val="24"/>
          <w:vertAlign w:val="subscript"/>
        </w:rPr>
        <w:t xml:space="preserve"> </w:t>
      </w:r>
      <w:r w:rsidRPr="00DA1B7B">
        <w:rPr>
          <w:rFonts w:ascii="Times New Roman" w:hAnsi="Times New Roman"/>
          <w:sz w:val="24"/>
        </w:rPr>
        <w:t>=</w:t>
      </w:r>
      <w:r w:rsidR="00925CBF">
        <w:rPr>
          <w:rFonts w:ascii="Times New Roman" w:hAnsi="Times New Roman"/>
          <w:sz w:val="24"/>
        </w:rPr>
        <w:t>89,1</w:t>
      </w:r>
      <w:r w:rsidR="00F374F8">
        <w:rPr>
          <w:rFonts w:ascii="Times New Roman" w:hAnsi="Times New Roman"/>
          <w:sz w:val="24"/>
        </w:rPr>
        <w:t>/100=</w:t>
      </w:r>
      <w:r w:rsidR="00EF5A0E">
        <w:rPr>
          <w:rFonts w:ascii="Times New Roman" w:hAnsi="Times New Roman"/>
          <w:sz w:val="24"/>
        </w:rPr>
        <w:t>0,8</w:t>
      </w:r>
      <w:r w:rsidR="00925CBF">
        <w:rPr>
          <w:rFonts w:ascii="Times New Roman" w:hAnsi="Times New Roman"/>
          <w:sz w:val="24"/>
        </w:rPr>
        <w:t>9</w:t>
      </w:r>
    </w:p>
    <w:p w14:paraId="513FE220" w14:textId="5E45B9BA" w:rsidR="0082378E" w:rsidRDefault="00EC63C9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 w:rsidRPr="00EC63C9">
        <w:rPr>
          <w:rFonts w:ascii="Times New Roman" w:hAnsi="Times New Roman"/>
          <w:sz w:val="24"/>
        </w:rPr>
        <w:t xml:space="preserve">Итого: </w:t>
      </w:r>
      <w:r w:rsidR="00925CBF">
        <w:rPr>
          <w:rFonts w:ascii="Times New Roman" w:hAnsi="Times New Roman"/>
          <w:sz w:val="24"/>
        </w:rPr>
        <w:t>33,28</w:t>
      </w:r>
      <w:r w:rsidR="00E81983" w:rsidRPr="00EC63C9">
        <w:rPr>
          <w:rFonts w:ascii="Times New Roman" w:hAnsi="Times New Roman"/>
          <w:sz w:val="24"/>
        </w:rPr>
        <w:t xml:space="preserve"> делим на количество показателей – 3</w:t>
      </w:r>
      <w:r w:rsidR="009B02C0">
        <w:rPr>
          <w:rFonts w:ascii="Times New Roman" w:hAnsi="Times New Roman"/>
          <w:sz w:val="24"/>
        </w:rPr>
        <w:t>8</w:t>
      </w:r>
    </w:p>
    <w:p w14:paraId="1AD2D56C" w14:textId="77777777" w:rsidR="0082378E" w:rsidRDefault="0082378E" w:rsidP="0082378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25524403" w14:textId="77777777" w:rsidR="00747BBB" w:rsidRPr="00747BBB" w:rsidRDefault="00747BBB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6007EE45" w14:textId="42EB56B8" w:rsidR="00377C8C" w:rsidRPr="00747BBB" w:rsidRDefault="00377C8C" w:rsidP="00747BBB">
      <w:pPr>
        <w:jc w:val="both"/>
        <w:rPr>
          <w:rFonts w:ascii="Times New Roman" w:hAnsi="Times New Roman"/>
          <w:b/>
          <w:sz w:val="24"/>
        </w:rPr>
      </w:pPr>
      <w:r w:rsidRPr="00EC63C9">
        <w:rPr>
          <w:rFonts w:ascii="Times New Roman" w:hAnsi="Times New Roman"/>
          <w:b/>
          <w:sz w:val="24"/>
        </w:rPr>
        <w:t xml:space="preserve">За отчетный период степень достижения показателей муниципальной </w:t>
      </w:r>
      <w:r w:rsidR="00747BBB" w:rsidRPr="00EC63C9">
        <w:rPr>
          <w:rFonts w:ascii="Times New Roman" w:hAnsi="Times New Roman"/>
          <w:b/>
          <w:sz w:val="24"/>
        </w:rPr>
        <w:t xml:space="preserve">программы «Развитие муниципального управления в муниципальном районе «Княжпогостский» на 2014 – 2020 годы» </w:t>
      </w:r>
      <w:r w:rsidRPr="00EC63C9">
        <w:rPr>
          <w:rFonts w:ascii="Times New Roman" w:hAnsi="Times New Roman"/>
          <w:b/>
          <w:sz w:val="24"/>
        </w:rPr>
        <w:t xml:space="preserve">составляет – </w:t>
      </w:r>
      <w:r w:rsidR="00925CBF">
        <w:rPr>
          <w:rFonts w:ascii="Times New Roman" w:hAnsi="Times New Roman"/>
          <w:b/>
          <w:sz w:val="24"/>
        </w:rPr>
        <w:t>0,87</w:t>
      </w:r>
    </w:p>
    <w:p w14:paraId="2B4CBC56" w14:textId="77777777" w:rsidR="002E4785" w:rsidRPr="00C87DFB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9E1FEF7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2) степен</w:t>
      </w:r>
      <w:r w:rsidR="00A54D43">
        <w:rPr>
          <w:rFonts w:ascii="Times New Roman" w:hAnsi="Times New Roman"/>
          <w:sz w:val="24"/>
        </w:rPr>
        <w:t>ь</w:t>
      </w:r>
      <w:r w:rsidRPr="00C87DFB">
        <w:rPr>
          <w:rFonts w:ascii="Times New Roman" w:hAnsi="Times New Roman"/>
          <w:sz w:val="24"/>
        </w:rPr>
        <w:t xml:space="preserve"> соответствия запланированному уровню затрат и эффективности использования средств бюджета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>.</w:t>
      </w:r>
    </w:p>
    <w:p w14:paraId="2DFF2DC3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 xml:space="preserve">Оценка степени соответствия запланированному уровню затрат и эффективности использования средств бюджета МО МР </w:t>
      </w:r>
      <w:r>
        <w:rPr>
          <w:rFonts w:ascii="Times New Roman" w:hAnsi="Times New Roman"/>
          <w:sz w:val="24"/>
        </w:rPr>
        <w:t>«Княжпогостский»</w:t>
      </w:r>
      <w:r w:rsidRPr="00C87DFB">
        <w:rPr>
          <w:rFonts w:ascii="Times New Roman" w:hAnsi="Times New Roman"/>
          <w:sz w:val="24"/>
        </w:rPr>
        <w:t xml:space="preserve"> может определяться путем сопоставления плановых и фактических объемов финансирования программы по формуле:</w:t>
      </w:r>
    </w:p>
    <w:p w14:paraId="318B5820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49C085A3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 wp14:anchorId="3E2E04A2" wp14:editId="06747F7D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3990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45A2811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где:</w:t>
      </w:r>
    </w:p>
    <w:p w14:paraId="063EA686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lastRenderedPageBreak/>
        <w:drawing>
          <wp:inline distT="0" distB="0" distL="0" distR="0" wp14:anchorId="3E4BA093" wp14:editId="765BE9C9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уровень финансирования реализации программы,</w:t>
      </w:r>
    </w:p>
    <w:p w14:paraId="2C871662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position w:val="-7"/>
          <w:sz w:val="24"/>
        </w:rPr>
        <w:drawing>
          <wp:inline distT="0" distB="0" distL="0" distR="0" wp14:anchorId="3F24C1AD" wp14:editId="0026D4DB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7DFB">
        <w:rPr>
          <w:rFonts w:ascii="Times New Roman" w:hAnsi="Times New Roman"/>
          <w:sz w:val="24"/>
        </w:rPr>
        <w:t xml:space="preserve"> - фактический объем финансовых ресурсов, направленный на реализацию программы,</w:t>
      </w:r>
    </w:p>
    <w:p w14:paraId="55726DD0" w14:textId="77777777" w:rsidR="002C4EC6" w:rsidRPr="00C87DFB" w:rsidRDefault="00484265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pict w14:anchorId="6CC08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18.75pt;height:17.25pt;visibility:visible;mso-wrap-style:square">
            <v:imagedata r:id="rId16" o:title=""/>
          </v:shape>
        </w:pict>
      </w:r>
      <w:r w:rsidR="002C4EC6" w:rsidRPr="00C87DFB">
        <w:rPr>
          <w:rFonts w:ascii="Times New Roman" w:hAnsi="Times New Roman"/>
          <w:sz w:val="24"/>
        </w:rPr>
        <w:t xml:space="preserve"> - плановый объем финансовых ресурсов на соответствующий отчетный период.</w:t>
      </w:r>
    </w:p>
    <w:p w14:paraId="21EBB7F4" w14:textId="77777777" w:rsidR="002F49C6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6AFCDAFD" w14:textId="16C94DB7" w:rsidR="002F49C6" w:rsidRDefault="002F49C6" w:rsidP="006B384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191477">
        <w:rPr>
          <w:rFonts w:ascii="Times New Roman" w:hAnsi="Times New Roman"/>
          <w:sz w:val="24"/>
        </w:rPr>
        <w:t>У</w:t>
      </w:r>
      <w:r w:rsidR="00DB2FE2" w:rsidRPr="006B3848">
        <w:rPr>
          <w:rFonts w:ascii="Times New Roman" w:hAnsi="Times New Roman"/>
          <w:sz w:val="24"/>
        </w:rPr>
        <w:t>ф</w:t>
      </w:r>
      <w:r w:rsidRPr="006B3848">
        <w:rPr>
          <w:rFonts w:ascii="Times New Roman" w:hAnsi="Times New Roman"/>
          <w:sz w:val="24"/>
        </w:rPr>
        <w:t xml:space="preserve"> </w:t>
      </w:r>
      <w:r w:rsidRPr="00191477">
        <w:rPr>
          <w:rFonts w:ascii="Times New Roman" w:hAnsi="Times New Roman"/>
          <w:sz w:val="24"/>
        </w:rPr>
        <w:t xml:space="preserve">= </w:t>
      </w:r>
      <w:r w:rsidR="002172ED">
        <w:rPr>
          <w:rFonts w:ascii="Times New Roman" w:hAnsi="Times New Roman"/>
          <w:sz w:val="24"/>
        </w:rPr>
        <w:t>111</w:t>
      </w:r>
      <w:r w:rsidR="006B3848" w:rsidRPr="006B3848">
        <w:rPr>
          <w:rFonts w:ascii="Times New Roman" w:hAnsi="Times New Roman"/>
          <w:sz w:val="24"/>
        </w:rPr>
        <w:t xml:space="preserve"> </w:t>
      </w:r>
      <w:r w:rsidR="002172ED">
        <w:rPr>
          <w:rFonts w:ascii="Times New Roman" w:hAnsi="Times New Roman"/>
          <w:sz w:val="24"/>
        </w:rPr>
        <w:t>100</w:t>
      </w:r>
      <w:r w:rsidR="006B3848" w:rsidRPr="006B3848">
        <w:rPr>
          <w:rFonts w:ascii="Times New Roman" w:hAnsi="Times New Roman"/>
          <w:sz w:val="24"/>
        </w:rPr>
        <w:t>,</w:t>
      </w:r>
      <w:r w:rsidR="002172ED">
        <w:rPr>
          <w:rFonts w:ascii="Times New Roman" w:hAnsi="Times New Roman"/>
          <w:sz w:val="24"/>
        </w:rPr>
        <w:t>17</w:t>
      </w:r>
      <w:r w:rsidR="00CA72CA" w:rsidRPr="00191477">
        <w:rPr>
          <w:rFonts w:ascii="Times New Roman" w:hAnsi="Times New Roman"/>
          <w:sz w:val="24"/>
        </w:rPr>
        <w:t>/</w:t>
      </w:r>
      <w:r w:rsidR="002172ED">
        <w:rPr>
          <w:rFonts w:ascii="Times New Roman" w:hAnsi="Times New Roman"/>
          <w:sz w:val="24"/>
        </w:rPr>
        <w:t>113</w:t>
      </w:r>
      <w:r w:rsidR="006B3848" w:rsidRPr="006B3848">
        <w:rPr>
          <w:rFonts w:ascii="Times New Roman" w:hAnsi="Times New Roman"/>
          <w:sz w:val="24"/>
        </w:rPr>
        <w:t xml:space="preserve"> </w:t>
      </w:r>
      <w:r w:rsidR="002172ED">
        <w:rPr>
          <w:rFonts w:ascii="Times New Roman" w:hAnsi="Times New Roman"/>
          <w:sz w:val="24"/>
        </w:rPr>
        <w:t>581</w:t>
      </w:r>
      <w:r w:rsidR="006B3848" w:rsidRPr="006B3848">
        <w:rPr>
          <w:rFonts w:ascii="Times New Roman" w:hAnsi="Times New Roman"/>
          <w:sz w:val="24"/>
        </w:rPr>
        <w:t>,</w:t>
      </w:r>
      <w:r w:rsidR="002172ED">
        <w:rPr>
          <w:rFonts w:ascii="Times New Roman" w:hAnsi="Times New Roman"/>
          <w:sz w:val="24"/>
        </w:rPr>
        <w:t>32</w:t>
      </w:r>
      <w:r w:rsidR="006B3848">
        <w:rPr>
          <w:rFonts w:ascii="Times New Roman" w:hAnsi="Times New Roman"/>
          <w:sz w:val="24"/>
        </w:rPr>
        <w:t xml:space="preserve"> </w:t>
      </w:r>
      <w:r w:rsidR="00191477" w:rsidRPr="00191477">
        <w:rPr>
          <w:rFonts w:ascii="Times New Roman" w:hAnsi="Times New Roman"/>
          <w:sz w:val="24"/>
        </w:rPr>
        <w:t xml:space="preserve">= </w:t>
      </w:r>
      <w:r w:rsidR="004E3EE9">
        <w:rPr>
          <w:rFonts w:ascii="Times New Roman" w:hAnsi="Times New Roman"/>
          <w:sz w:val="24"/>
        </w:rPr>
        <w:t>0,9</w:t>
      </w:r>
      <w:r w:rsidR="008B1C76">
        <w:rPr>
          <w:rFonts w:ascii="Times New Roman" w:hAnsi="Times New Roman"/>
          <w:sz w:val="24"/>
        </w:rPr>
        <w:t>7</w:t>
      </w:r>
    </w:p>
    <w:p w14:paraId="016A0377" w14:textId="77777777" w:rsidR="00DB2FE2" w:rsidRDefault="00DB2FE2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5B13A0E7" w14:textId="16859D1D" w:rsidR="000A18A3" w:rsidRPr="000A18A3" w:rsidRDefault="00920DD1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</w:rPr>
      </w:pPr>
      <w:r w:rsidRPr="00191477">
        <w:rPr>
          <w:rFonts w:ascii="Times New Roman" w:hAnsi="Times New Roman"/>
          <w:b/>
          <w:sz w:val="24"/>
        </w:rPr>
        <w:t xml:space="preserve">За отчетный период </w:t>
      </w:r>
      <w:r w:rsidR="00CC1F9A" w:rsidRPr="00191477">
        <w:rPr>
          <w:rFonts w:ascii="Times New Roman" w:hAnsi="Times New Roman"/>
          <w:b/>
          <w:sz w:val="24"/>
        </w:rPr>
        <w:t>201</w:t>
      </w:r>
      <w:r w:rsidR="002172ED">
        <w:rPr>
          <w:rFonts w:ascii="Times New Roman" w:hAnsi="Times New Roman"/>
          <w:b/>
          <w:sz w:val="24"/>
        </w:rPr>
        <w:t>9</w:t>
      </w:r>
      <w:r w:rsidR="00CC1F9A" w:rsidRPr="00191477">
        <w:rPr>
          <w:rFonts w:ascii="Times New Roman" w:hAnsi="Times New Roman"/>
          <w:b/>
          <w:sz w:val="24"/>
        </w:rPr>
        <w:t xml:space="preserve"> </w:t>
      </w:r>
      <w:r w:rsidR="00DB2FE2" w:rsidRPr="00191477">
        <w:rPr>
          <w:rFonts w:ascii="Times New Roman" w:hAnsi="Times New Roman"/>
          <w:b/>
          <w:sz w:val="24"/>
        </w:rPr>
        <w:t>года степень</w:t>
      </w:r>
      <w:r w:rsidR="000A18A3" w:rsidRPr="00191477">
        <w:rPr>
          <w:rFonts w:ascii="Times New Roman" w:hAnsi="Times New Roman"/>
          <w:b/>
          <w:sz w:val="24"/>
        </w:rPr>
        <w:t xml:space="preserve"> соответствия запланированному уровню затрат и эффективности использования средств бюджета МО МР «Княжпогостский» составляет </w:t>
      </w:r>
      <w:r w:rsidR="00191477" w:rsidRPr="00191477">
        <w:rPr>
          <w:rFonts w:ascii="Times New Roman" w:hAnsi="Times New Roman"/>
          <w:b/>
          <w:sz w:val="24"/>
        </w:rPr>
        <w:t>0,98</w:t>
      </w:r>
    </w:p>
    <w:p w14:paraId="1B10B25C" w14:textId="77777777" w:rsidR="000A18A3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</w:p>
    <w:p w14:paraId="6A973CB3" w14:textId="77777777" w:rsidR="002C4EC6" w:rsidRPr="00C87DFB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</w:t>
      </w:r>
      <w:r w:rsidR="002C4EC6" w:rsidRPr="00C87DFB">
        <w:rPr>
          <w:rFonts w:ascii="Times New Roman" w:hAnsi="Times New Roman"/>
          <w:sz w:val="24"/>
        </w:rPr>
        <w:t>Эффективность реализации муниципальной программы (подпрограммы) может рассчитываться по следующей формуле:</w:t>
      </w:r>
    </w:p>
    <w:p w14:paraId="47009198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7BDE43A4" w14:textId="77777777" w:rsidR="002C4EC6" w:rsidRPr="00C87DFB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noProof/>
          <w:sz w:val="24"/>
        </w:rPr>
        <w:drawing>
          <wp:inline distT="0" distB="0" distL="0" distR="0" wp14:anchorId="30505BB6" wp14:editId="15DB345B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5D91A" w14:textId="77777777" w:rsidR="002C4EC6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2E70CD95" w14:textId="74D8C68C" w:rsidR="000A18A3" w:rsidRDefault="000A18A3" w:rsidP="008B1C7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</w:rPr>
      </w:pPr>
      <w:r w:rsidRPr="00C238CB">
        <w:rPr>
          <w:rFonts w:ascii="Times New Roman" w:hAnsi="Times New Roman"/>
          <w:b/>
          <w:sz w:val="24"/>
        </w:rPr>
        <w:t>Э</w:t>
      </w:r>
      <w:r w:rsidR="00DB2FE2" w:rsidRPr="00C238CB">
        <w:rPr>
          <w:rFonts w:ascii="Times New Roman" w:hAnsi="Times New Roman"/>
          <w:b/>
          <w:sz w:val="24"/>
          <w:vertAlign w:val="subscript"/>
        </w:rPr>
        <w:t>гп</w:t>
      </w:r>
      <w:r w:rsidR="00CC33B0" w:rsidRPr="00C238CB">
        <w:rPr>
          <w:rFonts w:ascii="Times New Roman" w:hAnsi="Times New Roman"/>
          <w:b/>
          <w:sz w:val="24"/>
        </w:rPr>
        <w:t xml:space="preserve">=  </w:t>
      </w:r>
      <w:r w:rsidR="008B1C76">
        <w:rPr>
          <w:rFonts w:ascii="Times New Roman" w:hAnsi="Times New Roman"/>
          <w:b/>
          <w:sz w:val="24"/>
        </w:rPr>
        <w:t>0,87</w:t>
      </w:r>
      <w:r w:rsidR="00EC63C9" w:rsidRPr="00C238CB">
        <w:rPr>
          <w:rFonts w:ascii="Times New Roman" w:hAnsi="Times New Roman"/>
          <w:b/>
          <w:sz w:val="24"/>
        </w:rPr>
        <w:t>*0,9</w:t>
      </w:r>
      <w:r w:rsidR="008B1C76">
        <w:rPr>
          <w:rFonts w:ascii="Times New Roman" w:hAnsi="Times New Roman"/>
          <w:b/>
          <w:sz w:val="24"/>
        </w:rPr>
        <w:t>7</w:t>
      </w:r>
      <w:r w:rsidR="006879D4" w:rsidRPr="00C238CB">
        <w:rPr>
          <w:rFonts w:ascii="Times New Roman" w:hAnsi="Times New Roman"/>
          <w:b/>
          <w:sz w:val="24"/>
        </w:rPr>
        <w:t xml:space="preserve">= </w:t>
      </w:r>
      <w:r w:rsidR="008B1C76">
        <w:rPr>
          <w:rFonts w:ascii="Times New Roman" w:hAnsi="Times New Roman"/>
          <w:b/>
          <w:sz w:val="24"/>
        </w:rPr>
        <w:t>0,84</w:t>
      </w:r>
    </w:p>
    <w:p w14:paraId="36C313BB" w14:textId="77777777" w:rsidR="008B1C76" w:rsidRDefault="008B1C76" w:rsidP="008B1C7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88B8B8C" w14:textId="77777777" w:rsidR="002C4EC6" w:rsidRPr="000A18A3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C87DFB">
        <w:rPr>
          <w:rFonts w:ascii="Times New Roman" w:hAnsi="Times New Roman"/>
          <w:sz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14:paraId="5C753919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14:paraId="181C599D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Вывод об эффективности реализации    │Критерий оценки эффективности Э  │</w:t>
      </w:r>
    </w:p>
    <w:p w14:paraId="12A6943C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муниципальной программы         │                               МП│</w:t>
      </w:r>
    </w:p>
    <w:p w14:paraId="1B917E1E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37A000D8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│Неэффективная                           │           менее 0,5             │</w:t>
      </w:r>
    </w:p>
    <w:p w14:paraId="104D1DF0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79822DE4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│Уровень эффективности удовлетворительный│          0,5 - 0,79             │</w:t>
      </w:r>
    </w:p>
    <w:p w14:paraId="12277C64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0FDBC5D9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│Эффективная                             │            0,8 - 1              │</w:t>
      </w:r>
    </w:p>
    <w:p w14:paraId="7D41CE2D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14:paraId="608F84F7" w14:textId="77777777" w:rsidR="002C4EC6" w:rsidRDefault="002C4EC6" w:rsidP="002C4EC6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│Высокоэффективная                       │            более 1              │</w:t>
      </w:r>
    </w:p>
    <w:p w14:paraId="7CECD1DE" w14:textId="77777777" w:rsidR="002C4EC6" w:rsidRPr="00C87DFB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  <w:r>
        <w:rPr>
          <w:rFonts w:cs="Courier New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14:paraId="243C1F32" w14:textId="77777777" w:rsidR="00DE2CB5" w:rsidRPr="000A18A3" w:rsidRDefault="000A18A3">
      <w:pPr>
        <w:rPr>
          <w:rFonts w:ascii="Times New Roman" w:hAnsi="Times New Roman"/>
          <w:b/>
          <w:sz w:val="24"/>
        </w:rPr>
      </w:pPr>
      <w:r w:rsidRPr="000A18A3">
        <w:rPr>
          <w:rFonts w:ascii="Times New Roman" w:hAnsi="Times New Roman"/>
          <w:b/>
          <w:sz w:val="24"/>
        </w:rPr>
        <w:t>Вывод:</w:t>
      </w:r>
    </w:p>
    <w:p w14:paraId="6B146400" w14:textId="1747C0AB" w:rsidR="001A7A68" w:rsidRDefault="000A18A3" w:rsidP="008B1C76">
      <w:pPr>
        <w:jc w:val="both"/>
        <w:rPr>
          <w:rFonts w:ascii="Times New Roman" w:hAnsi="Times New Roman"/>
          <w:sz w:val="24"/>
        </w:rPr>
      </w:pPr>
      <w:r w:rsidRPr="000A18A3">
        <w:rPr>
          <w:rFonts w:ascii="Times New Roman" w:hAnsi="Times New Roman"/>
          <w:sz w:val="24"/>
        </w:rPr>
        <w:t xml:space="preserve">    Муниципальная </w:t>
      </w:r>
      <w:r w:rsidR="00DB2FE2" w:rsidRPr="00747BBB">
        <w:rPr>
          <w:rFonts w:ascii="Times New Roman" w:hAnsi="Times New Roman"/>
          <w:b/>
          <w:sz w:val="24"/>
        </w:rPr>
        <w:t xml:space="preserve">«Развитие муниципального управления в муниципальном районе «Княжпогостский» на 2014 – 2020 годы» </w:t>
      </w:r>
      <w:r w:rsidRPr="000A18A3">
        <w:rPr>
          <w:rFonts w:ascii="Times New Roman" w:hAnsi="Times New Roman"/>
          <w:sz w:val="24"/>
        </w:rPr>
        <w:t>является эффективной в связи с тем, что уровень эффективности</w:t>
      </w:r>
      <w:r w:rsidR="006E2C23">
        <w:rPr>
          <w:rFonts w:ascii="Times New Roman" w:hAnsi="Times New Roman"/>
          <w:sz w:val="24"/>
        </w:rPr>
        <w:t xml:space="preserve"> за </w:t>
      </w:r>
      <w:r w:rsidR="007507FE">
        <w:rPr>
          <w:rFonts w:ascii="Times New Roman" w:hAnsi="Times New Roman"/>
          <w:sz w:val="24"/>
        </w:rPr>
        <w:t>201</w:t>
      </w:r>
      <w:r w:rsidR="00246380">
        <w:rPr>
          <w:rFonts w:ascii="Times New Roman" w:hAnsi="Times New Roman"/>
          <w:sz w:val="24"/>
        </w:rPr>
        <w:t>9</w:t>
      </w:r>
      <w:r w:rsidR="007507FE">
        <w:rPr>
          <w:rFonts w:ascii="Times New Roman" w:hAnsi="Times New Roman"/>
          <w:sz w:val="24"/>
        </w:rPr>
        <w:t xml:space="preserve"> г. </w:t>
      </w:r>
      <w:r w:rsidRPr="00C238CB">
        <w:rPr>
          <w:rFonts w:ascii="Times New Roman" w:hAnsi="Times New Roman"/>
          <w:sz w:val="24"/>
        </w:rPr>
        <w:t xml:space="preserve">составляет </w:t>
      </w:r>
      <w:r w:rsidR="008B1C76" w:rsidRPr="008B1C76">
        <w:rPr>
          <w:rFonts w:ascii="Times New Roman" w:hAnsi="Times New Roman"/>
          <w:b/>
          <w:bCs/>
          <w:sz w:val="24"/>
        </w:rPr>
        <w:t>0,84</w:t>
      </w:r>
    </w:p>
    <w:p w14:paraId="084D5627" w14:textId="77777777" w:rsidR="00A54D43" w:rsidRDefault="00A54D43" w:rsidP="00A54D43">
      <w:pPr>
        <w:widowControl w:val="0"/>
        <w:autoSpaceDE w:val="0"/>
        <w:autoSpaceDN w:val="0"/>
        <w:adjustRightInd w:val="0"/>
      </w:pPr>
    </w:p>
    <w:p w14:paraId="19EEDD47" w14:textId="77777777" w:rsidR="00A54D43" w:rsidRPr="00C87DFB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7BABAEBA" w14:textId="3E870A5D" w:rsidR="00BD5E51" w:rsidRDefault="00BD5E51">
      <w:bookmarkStart w:id="1" w:name="Par841"/>
      <w:bookmarkEnd w:id="1"/>
    </w:p>
    <w:p w14:paraId="5DA56541" w14:textId="2D2A55CA" w:rsidR="00CF7251" w:rsidRDefault="00CF7251"/>
    <w:p w14:paraId="4C2A04CB" w14:textId="0306B47E" w:rsidR="00CF7251" w:rsidRDefault="00CF7251"/>
    <w:p w14:paraId="334709F6" w14:textId="4755E116" w:rsidR="00CF7251" w:rsidRDefault="00CF7251"/>
    <w:p w14:paraId="44A8D4BF" w14:textId="1BF66F5E" w:rsidR="00CF7251" w:rsidRDefault="00CF7251"/>
    <w:p w14:paraId="581B23AB" w14:textId="24342BA4" w:rsidR="00CF7251" w:rsidRDefault="00CF7251"/>
    <w:p w14:paraId="007B083A" w14:textId="0AF73DCA" w:rsidR="00CF7251" w:rsidRDefault="00CF7251"/>
    <w:p w14:paraId="4A0A2202" w14:textId="01C791D7" w:rsidR="00CF7251" w:rsidRDefault="00CF7251"/>
    <w:p w14:paraId="60329E80" w14:textId="10F77397" w:rsidR="00CF7251" w:rsidRDefault="00CF7251"/>
    <w:p w14:paraId="001A1F3B" w14:textId="052CD6D4" w:rsidR="00CF7251" w:rsidRDefault="00CF7251"/>
    <w:p w14:paraId="243A45EE" w14:textId="6A99852D" w:rsidR="00CF7251" w:rsidRDefault="00CF7251"/>
    <w:p w14:paraId="1E96EE79" w14:textId="1F474EF5" w:rsidR="00CF7251" w:rsidRDefault="00CF7251"/>
    <w:p w14:paraId="0DACCCEC" w14:textId="393E2AE3" w:rsidR="00CF7251" w:rsidRDefault="00CF7251"/>
    <w:p w14:paraId="3946B414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lastRenderedPageBreak/>
        <w:t>УТВЕРЖДАЮ:</w:t>
      </w:r>
    </w:p>
    <w:p w14:paraId="687744D2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Заместитель руководителя </w:t>
      </w:r>
    </w:p>
    <w:p w14:paraId="42981929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  администрации МР «Княжпогостский» </w:t>
      </w:r>
    </w:p>
    <w:p w14:paraId="600A10CF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_____________________ Т.Ф. Костина</w:t>
      </w:r>
    </w:p>
    <w:p w14:paraId="7D33CA02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                                                                                                          (подпись)</w:t>
      </w:r>
    </w:p>
    <w:p w14:paraId="46D9B5BF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</w:p>
    <w:p w14:paraId="291E4684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color w:val="FF0000"/>
          <w:szCs w:val="28"/>
        </w:rPr>
      </w:pPr>
    </w:p>
    <w:p w14:paraId="0983FF89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Отчет о ходе реализации и оценке эффективности </w:t>
      </w:r>
    </w:p>
    <w:p w14:paraId="27EEEC7C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муниципальной программы </w:t>
      </w:r>
    </w:p>
    <w:p w14:paraId="13F30FFD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по итогам 2019 года</w:t>
      </w:r>
    </w:p>
    <w:p w14:paraId="6EB92690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</w:p>
    <w:p w14:paraId="5009515B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Наименование муниципальной программы:</w:t>
      </w:r>
    </w:p>
    <w:p w14:paraId="1082F165" w14:textId="77777777" w:rsidR="00CF7251" w:rsidRPr="00CF7251" w:rsidRDefault="00CF7251" w:rsidP="00CF7251">
      <w:pPr>
        <w:jc w:val="center"/>
        <w:rPr>
          <w:rFonts w:ascii="Times New Roman" w:hAnsi="Times New Roman"/>
          <w:b/>
          <w:sz w:val="26"/>
          <w:szCs w:val="26"/>
        </w:rPr>
      </w:pPr>
      <w:r w:rsidRPr="00CF7251">
        <w:rPr>
          <w:rFonts w:ascii="Times New Roman" w:hAnsi="Times New Roman"/>
          <w:b/>
          <w:sz w:val="26"/>
          <w:szCs w:val="26"/>
        </w:rPr>
        <w:t>«Развитие муниципального управления в муниципальном районе «Княжпогостский» на 2014 – 2020 годы»</w:t>
      </w:r>
    </w:p>
    <w:p w14:paraId="0A73614C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07685D88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Наименование ответственного исполнителя программы:</w:t>
      </w:r>
    </w:p>
    <w:p w14:paraId="49D8D15E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Управление делами администрации муниципального района «Княжпогостский»</w:t>
      </w:r>
    </w:p>
    <w:p w14:paraId="1DE4EE60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72998993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073FCF28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35FAE3A9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Отчетная дата: 01.01.2020 г.</w:t>
      </w:r>
    </w:p>
    <w:p w14:paraId="74FC91B9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186F636A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0445A111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Дата составления отчета: 31.01.2020 г.</w:t>
      </w:r>
    </w:p>
    <w:p w14:paraId="7E40CE8E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</w:p>
    <w:p w14:paraId="1741256F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</w:p>
    <w:p w14:paraId="3945D2F0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46BA2332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</w:p>
    <w:p w14:paraId="6DE4FF1E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  <w:u w:val="single"/>
        </w:rPr>
      </w:pPr>
      <w:r w:rsidRPr="00CF7251">
        <w:rPr>
          <w:rFonts w:ascii="Times New Roman" w:hAnsi="Times New Roman"/>
          <w:bCs/>
          <w:szCs w:val="28"/>
          <w:u w:val="single"/>
        </w:rPr>
        <w:t>Ответственные исполнители:</w:t>
      </w:r>
    </w:p>
    <w:p w14:paraId="051C0675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</w:p>
    <w:p w14:paraId="1F3060FE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Шепеленко Е.М., начальник управления </w:t>
      </w:r>
    </w:p>
    <w:p w14:paraId="1E05A360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делами администрации МР «Княжпогостский»</w:t>
      </w:r>
    </w:p>
    <w:p w14:paraId="59596F11" w14:textId="77777777" w:rsidR="00CF7251" w:rsidRPr="00CF7251" w:rsidRDefault="00CF7251" w:rsidP="00CF7251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 xml:space="preserve"> </w:t>
      </w:r>
    </w:p>
    <w:p w14:paraId="5706CD2B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  <w:u w:val="single"/>
        </w:rPr>
      </w:pPr>
      <w:r w:rsidRPr="00CF7251">
        <w:rPr>
          <w:rFonts w:ascii="Times New Roman" w:hAnsi="Times New Roman"/>
          <w:bCs/>
          <w:szCs w:val="28"/>
          <w:u w:val="single"/>
        </w:rPr>
        <w:t>Исполнители:</w:t>
      </w:r>
    </w:p>
    <w:p w14:paraId="3AF9DD56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  <w:u w:val="single"/>
        </w:rPr>
      </w:pPr>
    </w:p>
    <w:p w14:paraId="1EAD099B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Финансовое управление администрации МР «Княжпогостский»</w:t>
      </w:r>
    </w:p>
    <w:p w14:paraId="6F563F38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Cs/>
          <w:szCs w:val="28"/>
        </w:rPr>
      </w:pPr>
      <w:r w:rsidRPr="00CF7251">
        <w:rPr>
          <w:rFonts w:ascii="Times New Roman" w:hAnsi="Times New Roman"/>
          <w:bCs/>
          <w:szCs w:val="28"/>
        </w:rPr>
        <w:t>Управление муниципальным имуществом, землями и природными ресурсами администрации МР «Княжпогостский»</w:t>
      </w:r>
    </w:p>
    <w:p w14:paraId="5AC44539" w14:textId="77777777" w:rsidR="00CF7251" w:rsidRPr="00CF7251" w:rsidRDefault="00CF7251" w:rsidP="00CF72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b/>
          <w:szCs w:val="28"/>
        </w:rPr>
      </w:pPr>
      <w:r w:rsidRPr="00CF7251">
        <w:rPr>
          <w:rFonts w:ascii="Times New Roman" w:hAnsi="Times New Roman"/>
          <w:bCs/>
          <w:szCs w:val="28"/>
        </w:rPr>
        <w:t>Управление делами администрации МР «Княжпогостский»</w:t>
      </w:r>
    </w:p>
    <w:p w14:paraId="36A07B8B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45B0432F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160E4B0D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3D61F78E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7262E783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57588021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79384F6C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  <w:r w:rsidRPr="00CF7251">
        <w:rPr>
          <w:rFonts w:ascii="Times New Roman" w:hAnsi="Times New Roman"/>
          <w:b/>
          <w:sz w:val="24"/>
        </w:rPr>
        <w:t>Основные результаты, достигнутые за 2019 год</w:t>
      </w:r>
    </w:p>
    <w:p w14:paraId="004BCF7C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</w:p>
    <w:p w14:paraId="7763753A" w14:textId="77777777" w:rsidR="00CF7251" w:rsidRPr="00CF7251" w:rsidRDefault="00CF7251" w:rsidP="00CF7251">
      <w:pPr>
        <w:keepNext/>
        <w:ind w:firstLine="709"/>
        <w:jc w:val="both"/>
        <w:rPr>
          <w:rFonts w:ascii="Times New Roman" w:hAnsi="Times New Roman"/>
          <w:b/>
          <w:sz w:val="24"/>
        </w:rPr>
      </w:pPr>
      <w:r w:rsidRPr="00CF7251">
        <w:rPr>
          <w:rFonts w:ascii="Times New Roman" w:hAnsi="Times New Roman"/>
          <w:b/>
          <w:sz w:val="24"/>
        </w:rPr>
        <w:t>Бюджет</w:t>
      </w:r>
    </w:p>
    <w:p w14:paraId="3D952038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color w:val="333333"/>
          <w:sz w:val="24"/>
          <w:shd w:val="clear" w:color="auto" w:fill="FFFFFF"/>
        </w:rPr>
      </w:pPr>
      <w:r w:rsidRPr="00CF7251">
        <w:rPr>
          <w:rFonts w:ascii="Times New Roman" w:hAnsi="Times New Roman"/>
          <w:sz w:val="24"/>
        </w:rPr>
        <w:t xml:space="preserve">Доходная часть бюджета выполнена на 99,9% от утвержденных плановых назначений, что позволило выполнить </w:t>
      </w:r>
      <w:r w:rsidRPr="00CF7251">
        <w:rPr>
          <w:rFonts w:ascii="Times New Roman" w:hAnsi="Times New Roman"/>
          <w:color w:val="333333"/>
          <w:sz w:val="24"/>
          <w:shd w:val="clear" w:color="auto" w:fill="FFFFFF"/>
        </w:rPr>
        <w:t>решения приоритетных вопросов развития района,  осуществлялось финансирование 9 муниципальных программ и непрограммных мероприятий, на общую сумму 746 млн рублей.</w:t>
      </w:r>
    </w:p>
    <w:p w14:paraId="1D01C6A8" w14:textId="77777777" w:rsidR="00CF7251" w:rsidRPr="00CF7251" w:rsidRDefault="00CF7251" w:rsidP="00CF7251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333333"/>
          <w:sz w:val="24"/>
          <w:shd w:val="clear" w:color="auto" w:fill="FFFFFF"/>
        </w:rPr>
      </w:pPr>
      <w:r w:rsidRPr="00CF7251">
        <w:rPr>
          <w:rFonts w:ascii="Times New Roman" w:hAnsi="Times New Roman"/>
          <w:color w:val="333333"/>
          <w:sz w:val="24"/>
        </w:rPr>
        <w:t xml:space="preserve">Доходы муниципального района «Княжпогостский» за 2019г составили 750 млн.рублей, и превысили поступления за 2018г. на 4% или на 30 млн.рублей. Снижение плановых назначений по доходам на 2020 год в сравнении с 2019годом на 41 млн.рублей обусловлено тем, что субсидии из бюджета Республики Коми не доведены в полном объеме, а так же в связи с изменением законодательства по поступлениям штрафных санкций. </w:t>
      </w:r>
    </w:p>
    <w:p w14:paraId="682EEB5A" w14:textId="77777777" w:rsidR="00CF7251" w:rsidRPr="00CF7251" w:rsidRDefault="00CF7251" w:rsidP="00CF7251">
      <w:pPr>
        <w:shd w:val="clear" w:color="auto" w:fill="FFFFFF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color w:val="333333"/>
          <w:sz w:val="24"/>
        </w:rPr>
        <w:t xml:space="preserve">Налоговые и неналоговые доходы в бюджет района поступили в объеме 313 млн.рублей. </w:t>
      </w:r>
      <w:r w:rsidRPr="00CF7251">
        <w:rPr>
          <w:rFonts w:ascii="Times New Roman" w:hAnsi="Times New Roman"/>
          <w:sz w:val="24"/>
        </w:rPr>
        <w:t xml:space="preserve">Основным  поступлением по налоговым доходам является Налог на доходы физических лиц, поступления по данному налогу составили 255 млн.рублей. По неналоговым поступлениям основным доходом являются Доходы от использования муниципальным имуществом, в бюджет района в 2019 году поступило- 15 млн. рублей. </w:t>
      </w:r>
    </w:p>
    <w:p w14:paraId="6B07D11B" w14:textId="77777777" w:rsidR="00CF7251" w:rsidRPr="00CF7251" w:rsidRDefault="00CF7251" w:rsidP="00CF7251">
      <w:pPr>
        <w:tabs>
          <w:tab w:val="left" w:pos="1605"/>
        </w:tabs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             Основные средства бюджета района направлены на реализацию муниципальной программы «Развитие образования» 412 млн.рублей, или 55 % от общих расходов бюджета. На втором месте муниципальная программа «Развитие муниципального управления» с объемом 111 млн. рублей, из которых 55 млн. рублей это финансовая помощь бюджетам поселений. На третьем месте по финансированию занимает муниципальная программа «Развитие отрасли «Культура» - 104 млн.рублей или 14% от общего объема расходов бюджета.</w:t>
      </w:r>
    </w:p>
    <w:p w14:paraId="25EDEADA" w14:textId="77777777" w:rsidR="00CF7251" w:rsidRPr="00CF7251" w:rsidRDefault="00CF7251" w:rsidP="00CF7251">
      <w:pPr>
        <w:tabs>
          <w:tab w:val="left" w:pos="426"/>
        </w:tabs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Кроме того, администрация муниципального района «Княжпогостский»  направляет финансовые средства на выполнение Указов Президента РФ по выплате заработной платы отраслей социальной сферы, нами достигнуты следующие показатели «Дорожной карты» за 2019 год:</w:t>
      </w:r>
    </w:p>
    <w:tbl>
      <w:tblPr>
        <w:tblW w:w="9258" w:type="dxa"/>
        <w:tblInd w:w="93" w:type="dxa"/>
        <w:tblLook w:val="04A0" w:firstRow="1" w:lastRow="0" w:firstColumn="1" w:lastColumn="0" w:noHBand="0" w:noVBand="1"/>
      </w:tblPr>
      <w:tblGrid>
        <w:gridCol w:w="4858"/>
        <w:gridCol w:w="2274"/>
        <w:gridCol w:w="2126"/>
      </w:tblGrid>
      <w:tr w:rsidR="00CF7251" w:rsidRPr="00CF7251" w14:paraId="62866ED0" w14:textId="77777777" w:rsidTr="00AF4379">
        <w:trPr>
          <w:trHeight w:val="360"/>
        </w:trPr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725B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b/>
                <w:bCs/>
                <w:color w:val="000000"/>
                <w:sz w:val="24"/>
              </w:rPr>
              <w:t>Отрасль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D9A3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b/>
                <w:bCs/>
                <w:color w:val="000000"/>
                <w:sz w:val="24"/>
              </w:rPr>
              <w:t>Дорожная карта (План)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C0E1E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b/>
                <w:bCs/>
                <w:color w:val="000000"/>
                <w:sz w:val="24"/>
              </w:rPr>
              <w:t>Дорожная карта (Факт)</w:t>
            </w:r>
          </w:p>
        </w:tc>
      </w:tr>
      <w:tr w:rsidR="00CF7251" w:rsidRPr="00CF7251" w14:paraId="1B63995F" w14:textId="77777777" w:rsidTr="00AF4379">
        <w:trPr>
          <w:trHeight w:val="360"/>
        </w:trPr>
        <w:tc>
          <w:tcPr>
            <w:tcW w:w="4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FA34" w14:textId="77777777" w:rsidR="00CF7251" w:rsidRPr="00CF7251" w:rsidRDefault="00CF7251" w:rsidP="00CF7251">
            <w:pPr>
              <w:ind w:firstLine="709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Дошкольное образование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7229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34 078,00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5D7E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34 226,00</w:t>
            </w:r>
          </w:p>
        </w:tc>
      </w:tr>
      <w:tr w:rsidR="00CF7251" w:rsidRPr="00CF7251" w14:paraId="4D17C716" w14:textId="77777777" w:rsidTr="00AF4379">
        <w:trPr>
          <w:trHeight w:val="360"/>
        </w:trPr>
        <w:tc>
          <w:tcPr>
            <w:tcW w:w="4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88E2" w14:textId="77777777" w:rsidR="00CF7251" w:rsidRPr="00CF7251" w:rsidRDefault="00CF7251" w:rsidP="00CF7251">
            <w:pPr>
              <w:ind w:firstLine="709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Общее образование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328DC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42 610,00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342D5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42 629,00</w:t>
            </w:r>
          </w:p>
        </w:tc>
      </w:tr>
      <w:tr w:rsidR="00CF7251" w:rsidRPr="00CF7251" w14:paraId="199F492A" w14:textId="77777777" w:rsidTr="00AF4379">
        <w:trPr>
          <w:trHeight w:val="360"/>
        </w:trPr>
        <w:tc>
          <w:tcPr>
            <w:tcW w:w="4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D6B70" w14:textId="77777777" w:rsidR="00CF7251" w:rsidRPr="00CF7251" w:rsidRDefault="00CF7251" w:rsidP="00CF7251">
            <w:pPr>
              <w:ind w:firstLine="709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Дополнительное  образование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765C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31 854,00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9CFB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32 698,00</w:t>
            </w:r>
          </w:p>
        </w:tc>
      </w:tr>
      <w:tr w:rsidR="00CF7251" w:rsidRPr="00CF7251" w14:paraId="33E3877E" w14:textId="77777777" w:rsidTr="00AF4379">
        <w:trPr>
          <w:trHeight w:val="360"/>
        </w:trPr>
        <w:tc>
          <w:tcPr>
            <w:tcW w:w="4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8D07" w14:textId="77777777" w:rsidR="00CF7251" w:rsidRPr="00CF7251" w:rsidRDefault="00CF7251" w:rsidP="00CF7251">
            <w:pPr>
              <w:ind w:firstLine="709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Культура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04EE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35 863,00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1ED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35 865,00</w:t>
            </w:r>
          </w:p>
        </w:tc>
      </w:tr>
      <w:tr w:rsidR="00CF7251" w:rsidRPr="00CF7251" w14:paraId="2F1899AA" w14:textId="77777777" w:rsidTr="00AF4379">
        <w:trPr>
          <w:trHeight w:val="450"/>
        </w:trPr>
        <w:tc>
          <w:tcPr>
            <w:tcW w:w="4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B0CF" w14:textId="77777777" w:rsidR="00CF7251" w:rsidRPr="00CF7251" w:rsidRDefault="00CF7251" w:rsidP="00CF7251">
            <w:pPr>
              <w:ind w:firstLine="709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Спорт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8CC58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 27 361,00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08F6" w14:textId="77777777" w:rsidR="00CF7251" w:rsidRPr="00CF7251" w:rsidRDefault="00CF7251" w:rsidP="00CF7251">
            <w:pPr>
              <w:ind w:firstLine="709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F7251">
              <w:rPr>
                <w:rFonts w:ascii="Times New Roman" w:hAnsi="Times New Roman"/>
                <w:color w:val="000000"/>
                <w:sz w:val="24"/>
              </w:rPr>
              <w:t>27 361,00</w:t>
            </w:r>
          </w:p>
        </w:tc>
      </w:tr>
    </w:tbl>
    <w:p w14:paraId="5DCBCF7F" w14:textId="77777777" w:rsidR="00CF7251" w:rsidRPr="00CF7251" w:rsidRDefault="00CF7251" w:rsidP="00CF7251">
      <w:pPr>
        <w:tabs>
          <w:tab w:val="left" w:pos="1050"/>
        </w:tabs>
        <w:ind w:firstLine="709"/>
        <w:jc w:val="both"/>
        <w:rPr>
          <w:rFonts w:ascii="Times New Roman" w:hAnsi="Times New Roman"/>
          <w:b/>
          <w:sz w:val="24"/>
        </w:rPr>
      </w:pPr>
      <w:r w:rsidRPr="00CF7251">
        <w:rPr>
          <w:rFonts w:ascii="Times New Roman" w:hAnsi="Times New Roman"/>
          <w:b/>
          <w:sz w:val="24"/>
        </w:rPr>
        <w:t xml:space="preserve"> Имущество </w:t>
      </w:r>
    </w:p>
    <w:p w14:paraId="6EE41293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Доходы, поступившие в 2019 году</w:t>
      </w:r>
      <w:r w:rsidRPr="00CF7251">
        <w:rPr>
          <w:rFonts w:ascii="Times New Roman" w:hAnsi="Times New Roman"/>
          <w:sz w:val="24"/>
        </w:rPr>
        <w:t xml:space="preserve"> в бюджет </w:t>
      </w:r>
      <w:r w:rsidRPr="00CF7251">
        <w:rPr>
          <w:rFonts w:ascii="Times New Roman" w:hAnsi="Times New Roman"/>
          <w:bCs/>
          <w:sz w:val="24"/>
        </w:rPr>
        <w:t>муниципального района «Княжпогостский» от использования (продажи) земельных участков составили:</w:t>
      </w:r>
    </w:p>
    <w:p w14:paraId="3EA990A2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bCs/>
          <w:sz w:val="24"/>
        </w:rPr>
        <w:t>- от продажи земельных участков – 2636,16 тыс. руб.</w:t>
      </w:r>
    </w:p>
    <w:p w14:paraId="0A1E5AD1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- от сдачи в аренду земельных участков – 7 939,21 тыс. руб.</w:t>
      </w:r>
    </w:p>
    <w:p w14:paraId="498EADBC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- от продажи недвижимого имущества (за исключением земельных участков) в сумме 3 091,3 тыс. руб.</w:t>
      </w:r>
    </w:p>
    <w:p w14:paraId="01ABECC7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 xml:space="preserve">-  от сдачи в аренду недвижимого имущества (за исключением земельных участков) </w:t>
      </w:r>
      <w:r w:rsidRPr="00CF7251">
        <w:rPr>
          <w:rFonts w:ascii="Times New Roman" w:hAnsi="Times New Roman"/>
          <w:bCs/>
          <w:sz w:val="24"/>
        </w:rPr>
        <w:lastRenderedPageBreak/>
        <w:t>в сумме – 9 045,9 тыс. руб.</w:t>
      </w:r>
    </w:p>
    <w:p w14:paraId="3BA73BDA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 xml:space="preserve">2. Всего в 2019 году предъявлено арендаторам земельных участков -должникам 122 претензионных письма с требованием о погашении задолженности, на общую сумму 2327,7 тыс. руб., из них добровольно исполнены по 83 претензиям на сумму 729,31 тыс. руб.  </w:t>
      </w:r>
    </w:p>
    <w:p w14:paraId="19AFDE76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 xml:space="preserve">арендаторам муниципальных объектов-должникам претензионных писем   с требованием о погашении задолженности, на общую сумму 2 704,1 тыс. руб., из них исполнены в добровольном порядке на сумму 969,7 тыс. руб.  </w:t>
      </w:r>
    </w:p>
    <w:p w14:paraId="0AF60B32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 xml:space="preserve">Также в адрес арендаторов-должников были направлены предложения                         о досрочном расторжении договоров аренды. </w:t>
      </w:r>
    </w:p>
    <w:p w14:paraId="1C1824BB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color w:val="000000"/>
          <w:sz w:val="24"/>
          <w:lang w:eastAsia="en-US"/>
        </w:rPr>
      </w:pPr>
      <w:r w:rsidRPr="00CF7251">
        <w:rPr>
          <w:rFonts w:ascii="Times New Roman" w:eastAsia="Calibri" w:hAnsi="Times New Roman"/>
          <w:color w:val="000000"/>
          <w:sz w:val="24"/>
          <w:lang w:eastAsia="en-US"/>
        </w:rPr>
        <w:t>3. Проведение судебной (исковой) работы. Всего в 2019 году по договорам аренды земельных участков подано в суды:</w:t>
      </w:r>
    </w:p>
    <w:p w14:paraId="6545C9D0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color w:val="000000"/>
          <w:sz w:val="24"/>
          <w:lang w:eastAsia="en-US"/>
        </w:rPr>
      </w:pPr>
      <w:r w:rsidRPr="00CF7251">
        <w:rPr>
          <w:rFonts w:ascii="Times New Roman" w:eastAsia="Calibri" w:hAnsi="Times New Roman"/>
          <w:color w:val="000000"/>
          <w:sz w:val="24"/>
          <w:lang w:eastAsia="en-US"/>
        </w:rPr>
        <w:t xml:space="preserve">  - 8 исковых заявлений о взыскании задолженности по арендной плате и пени на сумму 2084,3 тыс. руб. </w:t>
      </w:r>
    </w:p>
    <w:p w14:paraId="415C0D06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  <w:lang w:eastAsia="en-US"/>
        </w:rPr>
      </w:pPr>
      <w:r w:rsidRPr="00CF7251">
        <w:rPr>
          <w:rFonts w:ascii="Times New Roman" w:eastAsia="Calibri" w:hAnsi="Times New Roman"/>
          <w:sz w:val="24"/>
          <w:lang w:eastAsia="en-US"/>
        </w:rPr>
        <w:t>по договорам аренды муниципального имущества:</w:t>
      </w:r>
    </w:p>
    <w:p w14:paraId="036C7E91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  <w:lang w:eastAsia="en-US"/>
        </w:rPr>
      </w:pPr>
      <w:r w:rsidRPr="00CF7251">
        <w:rPr>
          <w:rFonts w:ascii="Times New Roman" w:eastAsia="Calibri" w:hAnsi="Times New Roman"/>
          <w:sz w:val="24"/>
          <w:lang w:eastAsia="en-US"/>
        </w:rPr>
        <w:t>- 8 исковых заявлений о взыскании задолженности по арендной плате и пеням на сумму 1 312,2 тыс. руб., из них в настоящее время удовлетворено в размере 1 281,9 тыс. руб.</w:t>
      </w:r>
    </w:p>
    <w:p w14:paraId="74403CEA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bCs/>
          <w:color w:val="000000"/>
          <w:sz w:val="24"/>
          <w:lang w:eastAsia="en-US"/>
        </w:rPr>
      </w:pPr>
      <w:r w:rsidRPr="00CF7251">
        <w:rPr>
          <w:rFonts w:ascii="Times New Roman" w:eastAsia="Calibri" w:hAnsi="Times New Roman"/>
          <w:bCs/>
          <w:color w:val="000000"/>
          <w:sz w:val="24"/>
          <w:lang w:eastAsia="en-US"/>
        </w:rPr>
        <w:t>Исполнительные листы о взыскании задолженности своевременно предъявлены на исполнение в службу судебных приставов-исполнителей для возбуждения исполнительного производства и взыскания.</w:t>
      </w:r>
    </w:p>
    <w:p w14:paraId="5F6DDEB5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bCs/>
          <w:color w:val="000000"/>
          <w:sz w:val="24"/>
          <w:lang w:eastAsia="en-US"/>
        </w:rPr>
      </w:pPr>
      <w:r w:rsidRPr="00CF7251">
        <w:rPr>
          <w:rFonts w:ascii="Times New Roman" w:eastAsia="Calibri" w:hAnsi="Times New Roman"/>
          <w:bCs/>
          <w:color w:val="000000"/>
          <w:sz w:val="24"/>
          <w:lang w:eastAsia="en-US"/>
        </w:rPr>
        <w:t xml:space="preserve">4. Списание безнадежной к взысканию задолженности. </w:t>
      </w:r>
    </w:p>
    <w:p w14:paraId="1505AFC8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bCs/>
          <w:color w:val="000000"/>
          <w:sz w:val="24"/>
          <w:lang w:eastAsia="en-US"/>
        </w:rPr>
      </w:pPr>
      <w:r w:rsidRPr="00CF7251">
        <w:rPr>
          <w:rFonts w:ascii="Times New Roman" w:eastAsia="Calibri" w:hAnsi="Times New Roman"/>
          <w:bCs/>
          <w:color w:val="000000"/>
          <w:sz w:val="24"/>
          <w:lang w:eastAsia="en-US"/>
        </w:rPr>
        <w:t>В 2019 году</w:t>
      </w:r>
      <w:r w:rsidRPr="00CF7251">
        <w:rPr>
          <w:rFonts w:ascii="Times New Roman" w:eastAsia="Calibri" w:hAnsi="Times New Roman"/>
          <w:color w:val="000000"/>
          <w:sz w:val="24"/>
          <w:lang w:eastAsia="en-US"/>
        </w:rPr>
        <w:t xml:space="preserve"> </w:t>
      </w:r>
      <w:r w:rsidRPr="00CF7251">
        <w:rPr>
          <w:rFonts w:ascii="Times New Roman" w:eastAsia="Calibri" w:hAnsi="Times New Roman"/>
          <w:bCs/>
          <w:color w:val="000000"/>
          <w:sz w:val="24"/>
          <w:lang w:eastAsia="en-US"/>
        </w:rPr>
        <w:t>по договорам аренды земельных участков списана задолженность в сумме 19,1 тыс. руб.</w:t>
      </w:r>
    </w:p>
    <w:p w14:paraId="16353FF6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bCs/>
          <w:sz w:val="24"/>
          <w:lang w:eastAsia="en-US"/>
        </w:rPr>
      </w:pPr>
      <w:r w:rsidRPr="00CF7251">
        <w:rPr>
          <w:rFonts w:ascii="Times New Roman" w:eastAsia="Calibri" w:hAnsi="Times New Roman"/>
          <w:bCs/>
          <w:sz w:val="24"/>
          <w:lang w:eastAsia="en-US"/>
        </w:rPr>
        <w:t>по договорам аренды муниципального имущества списана задолженность в сумме 513,1 тыс. руб.</w:t>
      </w:r>
    </w:p>
    <w:p w14:paraId="13E36B9B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5.</w:t>
      </w:r>
      <w:r w:rsidRPr="00CF7251">
        <w:rPr>
          <w:rFonts w:ascii="Times New Roman" w:hAnsi="Times New Roman"/>
          <w:b/>
          <w:bCs/>
          <w:sz w:val="24"/>
        </w:rPr>
        <w:t xml:space="preserve"> </w:t>
      </w:r>
      <w:r w:rsidRPr="00CF7251">
        <w:rPr>
          <w:rFonts w:ascii="Times New Roman" w:eastAsia="Calibri" w:hAnsi="Times New Roman"/>
          <w:bCs/>
          <w:sz w:val="24"/>
          <w:lang w:eastAsia="en-US"/>
        </w:rPr>
        <w:t>Правовое обеспечение работ по межеванию земель муниципального района «Княжпогостский» под объектами муниципальной собственности,  земельных участков, предназначенных для льготных категорий граждан, земель сельскохозяйственного назначения и по описанию границ населённых пунктов:</w:t>
      </w:r>
    </w:p>
    <w:p w14:paraId="16A3C55F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В 2019 году проведены кадастровые работы:</w:t>
      </w:r>
    </w:p>
    <w:p w14:paraId="23D7797F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- по координатному описанию границ населенных пунктов – 11 населенных пунктов (с. Серегово, пст. Ляли, д. Ляли, д. Политовка, д. Часадор, д. Кошки, д. Козловка, д. Верхняя Отла, д. Средняя Отла, пст. Месъю, пст. Чиньяворык)</w:t>
      </w:r>
    </w:p>
    <w:p w14:paraId="1C5CC884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          -  по постановке на учет:</w:t>
      </w:r>
    </w:p>
    <w:p w14:paraId="2E853F74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26,8 га (невостребованные земельные доли), </w:t>
      </w:r>
    </w:p>
    <w:p w14:paraId="48E01444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3 земельных участка из земель с/х назначения в районе с. Серегово для организации и проведения   аукциона на право аренды земельных участков, </w:t>
      </w:r>
    </w:p>
    <w:p w14:paraId="57764759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2 земельных участка под кладбищами  (с. Серёгово и д. Кошки).</w:t>
      </w:r>
    </w:p>
    <w:p w14:paraId="6F9C0895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        - по разделу земельных участков:  ДШИ Дзержинского, 74,  вечерняя школа Первомайская, 1б.</w:t>
      </w:r>
    </w:p>
    <w:p w14:paraId="50022182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        - постановка на учет охранной зоны газораспределительной сети объекта «Газопровод высокого давления от завода КМЗ до ГРПШ-6 в м. Северный»</w:t>
      </w:r>
    </w:p>
    <w:p w14:paraId="7CCC48EC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         - по постановке на учет земельных участков для льготных категорий граждан под ИЖС – 9 участков.</w:t>
      </w:r>
    </w:p>
    <w:p w14:paraId="441677A0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Предоставлено земельных участков льготным категориям граждан в собственность бесплатно -  4 земельных участка. Очередь на получение таких земельных участков на территории муниципального района отсутствует. Имеется ещё 11 сформированных земельных участков для предоставления указанной категории граждан в собственность бесплатно.</w:t>
      </w:r>
    </w:p>
    <w:p w14:paraId="2CF81290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  <w:lang w:eastAsia="en-US"/>
        </w:rPr>
      </w:pPr>
      <w:r w:rsidRPr="00CF7251">
        <w:rPr>
          <w:rFonts w:ascii="Times New Roman" w:hAnsi="Times New Roman"/>
          <w:sz w:val="24"/>
        </w:rPr>
        <w:t xml:space="preserve">6. Продолжена работа </w:t>
      </w:r>
      <w:r w:rsidRPr="00CF7251">
        <w:rPr>
          <w:rFonts w:ascii="Times New Roman" w:eastAsia="Calibri" w:hAnsi="Times New Roman"/>
          <w:sz w:val="24"/>
          <w:lang w:eastAsia="en-US"/>
        </w:rPr>
        <w:t>по выявлению, возможных к использованию земельных участков,</w:t>
      </w:r>
      <w:r w:rsidRPr="00CF7251">
        <w:rPr>
          <w:rFonts w:ascii="Times New Roman" w:eastAsia="Calibri" w:hAnsi="Times New Roman"/>
          <w:bCs/>
          <w:sz w:val="24"/>
          <w:lang w:eastAsia="en-US"/>
        </w:rPr>
        <w:t xml:space="preserve"> на официальном сайте администрации МР «Княжпогостский» в разделе </w:t>
      </w:r>
      <w:r w:rsidRPr="00CF7251">
        <w:rPr>
          <w:rFonts w:ascii="Times New Roman" w:eastAsia="Calibri" w:hAnsi="Times New Roman"/>
          <w:bCs/>
          <w:sz w:val="24"/>
          <w:lang w:eastAsia="en-US"/>
        </w:rPr>
        <w:lastRenderedPageBreak/>
        <w:t xml:space="preserve">«Объявления» размещена </w:t>
      </w:r>
      <w:r w:rsidRPr="00CF7251">
        <w:rPr>
          <w:rFonts w:ascii="Times New Roman" w:eastAsia="Calibri" w:hAnsi="Times New Roman"/>
          <w:sz w:val="24"/>
          <w:lang w:eastAsia="en-US"/>
        </w:rPr>
        <w:t>информация о свободных земельных участках для вовлечения их в экономический оборот.</w:t>
      </w:r>
    </w:p>
    <w:p w14:paraId="43ECE532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eastAsia="Calibri" w:hAnsi="Times New Roman"/>
          <w:sz w:val="24"/>
          <w:lang w:eastAsia="en-US"/>
        </w:rPr>
        <w:t xml:space="preserve"> 7.Организация работы по формированию перечня </w:t>
      </w:r>
      <w:r w:rsidRPr="00CF7251">
        <w:rPr>
          <w:rFonts w:ascii="Times New Roman" w:hAnsi="Times New Roman"/>
          <w:sz w:val="24"/>
        </w:rPr>
        <w:t>свободных промышленных площадок и земельных участков, которые могут быть использованы для организации новых производств на территории муниципального района «Княжпогостский».</w:t>
      </w:r>
    </w:p>
    <w:p w14:paraId="7221828E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  <w:lang w:eastAsia="en-US"/>
        </w:rPr>
      </w:pPr>
      <w:r w:rsidRPr="00CF7251">
        <w:rPr>
          <w:rFonts w:ascii="Times New Roman" w:eastAsia="Calibri" w:hAnsi="Times New Roman"/>
          <w:sz w:val="24"/>
          <w:lang w:eastAsia="en-US"/>
        </w:rPr>
        <w:t>8. Проведена работа по запросу Управления Росреестра по Республике Коми  по установлению связей земельных участков и расположенных в пределах этих участков зданий, сооружений, объектов незавершенного строительства.</w:t>
      </w:r>
    </w:p>
    <w:p w14:paraId="0A9A8829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bCs/>
          <w:sz w:val="24"/>
          <w:lang w:eastAsia="en-US"/>
        </w:rPr>
      </w:pPr>
      <w:r w:rsidRPr="00CF7251">
        <w:rPr>
          <w:rFonts w:ascii="Times New Roman" w:eastAsia="Calibri" w:hAnsi="Times New Roman"/>
          <w:bCs/>
          <w:sz w:val="24"/>
          <w:lang w:eastAsia="en-US"/>
        </w:rPr>
        <w:t xml:space="preserve">9. На официальном сайте администрации МР «Княжпогостский» в разделе «Объявления» размещены списки должников, по которым имеются вступившие в силу решения судов. </w:t>
      </w:r>
    </w:p>
    <w:p w14:paraId="6566490F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10. В 2019 году в муниципальную собственность МР «Княжпогостский» зарегистрировано 8 объектов недвижимости, из них 4 автомобильных дороги.</w:t>
      </w:r>
    </w:p>
    <w:p w14:paraId="200DBF2F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11. Итоги проведения сплошной инвентаризации за 2019 год  на территории МР «Княжпогостский».</w:t>
      </w:r>
    </w:p>
    <w:p w14:paraId="4A6C35C8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 xml:space="preserve">По состоянию на 01.01.2020 охват территории МР «Княжпогостский» составил 100 %, всего выявлено 729 объектов недвижимости. Из общего числа выявленных объектов недвижимости 433 объект недвижимости поставлен на государственный кадастровый учет, зарегистрировано право собственности на 423 объектов недвижимости. </w:t>
      </w:r>
    </w:p>
    <w:p w14:paraId="34580CFA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12. Поддержка малого и среднего предпринимательства</w:t>
      </w:r>
    </w:p>
    <w:p w14:paraId="30F6AC10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В 2019 году субъектам малого и среднего предпринимательства активно оказывалась поддержка в виде предоставления муниципальной преференции путем передачи муниципального имущества в аренду без проведения аукционов (конкурсов). Муниципальная преференция предоставлена 25 субъектам малого и среднего предпринимательства.</w:t>
      </w:r>
    </w:p>
    <w:p w14:paraId="0233A21B" w14:textId="77777777" w:rsidR="00CF7251" w:rsidRPr="00CF7251" w:rsidRDefault="00CF7251" w:rsidP="00CF725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13. По результатам проведенных торгов в 2019 году с ИП Шириновым Н.А. был заключен договор купли – продажи объекта незавершенного строительства (поликлиники), одновременно с земельным участком, расположенных по адресу:              г. Емва, ул. Первомайская. Цена выкупаемого имущества составила 4 510,4   тыс. руб.</w:t>
      </w:r>
    </w:p>
    <w:p w14:paraId="11DE9371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14. В рамках обеспечения детей-сирот и детей, оставшихся без попечения родителей</w:t>
      </w:r>
      <w:r w:rsidRPr="00CF7251">
        <w:rPr>
          <w:rFonts w:ascii="Times New Roman" w:hAnsi="Times New Roman"/>
          <w:b/>
          <w:bCs/>
          <w:sz w:val="24"/>
        </w:rPr>
        <w:t xml:space="preserve"> </w:t>
      </w:r>
      <w:r w:rsidRPr="00CF7251">
        <w:rPr>
          <w:rFonts w:ascii="Times New Roman" w:hAnsi="Times New Roman"/>
          <w:bCs/>
          <w:sz w:val="24"/>
        </w:rPr>
        <w:t>жилыми помещениями, проведена закупка в количестве 18 жилых помещений. Заключено 17 договоров специализированного найма с детьми - сиротами.</w:t>
      </w:r>
    </w:p>
    <w:p w14:paraId="22CB2149" w14:textId="77777777" w:rsidR="00CF7251" w:rsidRPr="00CF7251" w:rsidRDefault="00CF7251" w:rsidP="00CF725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4"/>
        </w:rPr>
      </w:pPr>
      <w:r w:rsidRPr="00CF7251">
        <w:rPr>
          <w:rFonts w:ascii="Times New Roman" w:hAnsi="Times New Roman"/>
          <w:bCs/>
          <w:sz w:val="24"/>
        </w:rPr>
        <w:t>15.</w:t>
      </w:r>
      <w:r w:rsidRPr="00CF7251">
        <w:rPr>
          <w:rFonts w:ascii="Times New Roman" w:hAnsi="Times New Roman"/>
          <w:b/>
          <w:bCs/>
          <w:sz w:val="24"/>
        </w:rPr>
        <w:t xml:space="preserve"> </w:t>
      </w:r>
      <w:r w:rsidRPr="00CF7251">
        <w:rPr>
          <w:rFonts w:ascii="Times New Roman" w:hAnsi="Times New Roman"/>
          <w:bCs/>
          <w:sz w:val="24"/>
        </w:rPr>
        <w:t xml:space="preserve">В рамках исполнения </w:t>
      </w:r>
      <w:r w:rsidRPr="00CF7251">
        <w:rPr>
          <w:rFonts w:ascii="Times New Roman" w:hAnsi="Times New Roman"/>
          <w:bCs/>
          <w:sz w:val="24"/>
          <w:lang w:val="en-US"/>
        </w:rPr>
        <w:t>I</w:t>
      </w:r>
      <w:r w:rsidRPr="00CF7251">
        <w:rPr>
          <w:rFonts w:ascii="Times New Roman" w:hAnsi="Times New Roman"/>
          <w:bCs/>
          <w:sz w:val="24"/>
        </w:rPr>
        <w:t xml:space="preserve">  этапа адресной программы «Переселение граждан из аварийного жилищного фонда на территории муниципального района «Княжпогостский» на 2019-2025 годы» проведена закупка 15 жилых помещений, указанные помещения переданы в муниципальную собственность ГП «Емва» для дальнейшего распределения гражданам. </w:t>
      </w:r>
    </w:p>
    <w:p w14:paraId="65C89FB8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b/>
          <w:sz w:val="24"/>
        </w:rPr>
        <w:t>Муниципальное управление</w:t>
      </w:r>
      <w:r w:rsidRPr="00CF7251">
        <w:rPr>
          <w:rFonts w:ascii="Times New Roman" w:hAnsi="Times New Roman"/>
          <w:sz w:val="24"/>
        </w:rPr>
        <w:t xml:space="preserve"> </w:t>
      </w:r>
    </w:p>
    <w:p w14:paraId="5CA44A81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В сфере административно-управленческой деятельности органов местного самоуправления администрация района в 2019 году продолжила работу по основным направлениям организации работы аппарата, такими как работа с обращениями граждан, проведение личного приёма и встреч с населением, проведение собраний и конференций общественных организаций района, разработка и утверждение различных планов и программ развития территории, оказание практической помощи органам местного самоуправления поселений.</w:t>
      </w:r>
    </w:p>
    <w:p w14:paraId="25CB2FF3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За 2019 год в администрации муниципального района «Княжпогостский» поступило 747 обращений. </w:t>
      </w:r>
    </w:p>
    <w:p w14:paraId="7EFB4521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В 2019 году ситуация по рассмотрению документов в администрации значительно увеличилась. Количество поступивших документов в 2019 – 7086. </w:t>
      </w:r>
    </w:p>
    <w:p w14:paraId="08980A9D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Количество устных обращений граждан на личный приём к главе муниципального района «Княжпогостский» - руководителю администрации и его заместителям</w:t>
      </w:r>
      <w:r w:rsidRPr="00CF7251">
        <w:rPr>
          <w:rFonts w:ascii="Times New Roman" w:hAnsi="Times New Roman"/>
          <w:color w:val="00B050"/>
          <w:sz w:val="24"/>
        </w:rPr>
        <w:t xml:space="preserve"> </w:t>
      </w:r>
      <w:r w:rsidRPr="00CF7251">
        <w:rPr>
          <w:rFonts w:ascii="Times New Roman" w:hAnsi="Times New Roman"/>
          <w:sz w:val="24"/>
        </w:rPr>
        <w:t>составило 50 обращений.</w:t>
      </w:r>
    </w:p>
    <w:p w14:paraId="4BDBD3D2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lastRenderedPageBreak/>
        <w:t xml:space="preserve">В обращениях граждан превалируют вопросы жилищно-коммунального хозяйства, улучшения жилищных условий (переселение из ветхого жилья), благоустройства территорий, предпринимательства и организации спорта. </w:t>
      </w:r>
    </w:p>
    <w:p w14:paraId="4B59EE43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В рамках реализации законодательства о противодействии коррупции в августе 2019 года проведен внутренний мониторинг достоверности и полноты сведений о доходах, расходах, об имуществе и обязательствах имущественного характера, представленных муниципальными служащими администрации муниципального района «Княжпогостский».</w:t>
      </w:r>
    </w:p>
    <w:p w14:paraId="54166B69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В соответствии с Планом мероприятий по созданию и поддержанию системы кадрового обеспечения механизма противодействия коррупционным проявлениям в деятельности государственных гражданских служащих в Республике Коми и муниципальных служащих в Республики Коми в 2019 году обучение по вопросам профилактики и противодействия коррупции прошли 4 муниципальных служащих.</w:t>
      </w:r>
    </w:p>
    <w:p w14:paraId="7B238AA2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</w:p>
    <w:p w14:paraId="1D8A73D9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b/>
          <w:sz w:val="24"/>
        </w:rPr>
      </w:pPr>
      <w:r w:rsidRPr="00CF7251">
        <w:rPr>
          <w:rFonts w:ascii="Times New Roman" w:hAnsi="Times New Roman"/>
          <w:b/>
          <w:sz w:val="24"/>
        </w:rPr>
        <w:t>Предоставление муниципальных услуг</w:t>
      </w:r>
    </w:p>
    <w:p w14:paraId="638AFD35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В соответствии с Федеральным законом от 27 июля 2010 г. № 210 – ФЗ «Об организации предоставления государственных и муниципальных услуг» и постановлением администрации муниципального района «Княжпогостский» от 02 ноября 2015 г. № 639 «Об утверждении порядка формирования и ведения реестра муниципальных услуг муниципального района «Княжпогостский» постановлением администрации МР «Княжпогостский» от 25 июня 2020 г. № 480 утверждён Реестр  муниципальных услуг предоставляемых администрацией муниципального района «Княжпогостский». Данный Реестр размещён на официальном сайте муниципального района «Княжпогостский» в разделе «Муниципальные услуги». Актуализация Реестра проводится по мере необходимости. </w:t>
      </w:r>
    </w:p>
    <w:p w14:paraId="6620CEFD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На все услуги разработаны и приняты административные регламенты по новым требованиям.</w:t>
      </w:r>
    </w:p>
    <w:p w14:paraId="13B1BFF7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В администрациях городских и сельских поселений проведена аналогичная работа. </w:t>
      </w:r>
    </w:p>
    <w:p w14:paraId="251E2A78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По мере необходимости размещаются сведения о муниципальных услугах в государственной информационной системе Республики Коми «Реестр государственных и муниципальных услуг (функций) Республики Коми» и обеспечен доступ граждан и организаций к сведениям о муниципальных услугах, размещенных в государственной информационной системе Республики Коми «Реестр государственных и муниципальных услуг (функций) Республики Коми». За 20219 год переопубликована 21 муниципальная услуга.</w:t>
      </w:r>
    </w:p>
    <w:p w14:paraId="114FF8DD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За 2019 год администрацией муниципального района «Княжпогостский» было принято 746 постановлений, 297 распоряжений.</w:t>
      </w:r>
    </w:p>
    <w:p w14:paraId="440B03C3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</w:p>
    <w:p w14:paraId="759C22A2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b/>
          <w:sz w:val="24"/>
        </w:rPr>
      </w:pPr>
      <w:r w:rsidRPr="00CF7251">
        <w:rPr>
          <w:rFonts w:ascii="Times New Roman" w:hAnsi="Times New Roman"/>
          <w:b/>
          <w:sz w:val="24"/>
        </w:rPr>
        <w:t>Инцидент менеджмент</w:t>
      </w:r>
    </w:p>
    <w:p w14:paraId="01E9960B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С 2018 года администрация муниципального района «Княжпогостский» начала работать в автоматической системе мониторинга «Инцидент менеджмент», которая отслеживает публикации и комментарии граждан в социальных сетях и реакцию сообществ на действия органов власти.</w:t>
      </w:r>
    </w:p>
    <w:p w14:paraId="792DDAC4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 xml:space="preserve">В 2019 году в рамках «Инцидента менеджмент» поступило более 500 обращения от жителей Княжпогостского района. Все сигналы были оперативно обработаны в кратчайшие сроки. </w:t>
      </w:r>
    </w:p>
    <w:p w14:paraId="6F2E88F0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В целом, за время существования данная система мониторинга доказала состоятельность, выступая одновременно эффективным механизмом оперативного решения проблем граждан, действенным каналом общения с жителями и инструментом обратной связи.</w:t>
      </w:r>
    </w:p>
    <w:p w14:paraId="67485A25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b/>
          <w:sz w:val="24"/>
        </w:rPr>
      </w:pPr>
    </w:p>
    <w:p w14:paraId="5DB71A20" w14:textId="77777777" w:rsidR="00CF7251" w:rsidRPr="00CF7251" w:rsidRDefault="00CF7251" w:rsidP="00CF7251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b/>
          <w:sz w:val="24"/>
        </w:rPr>
      </w:pPr>
      <w:r w:rsidRPr="00CF7251">
        <w:rPr>
          <w:rFonts w:ascii="Times New Roman" w:hAnsi="Times New Roman"/>
          <w:b/>
          <w:sz w:val="24"/>
        </w:rPr>
        <w:t xml:space="preserve">Информационная деятельность </w:t>
      </w:r>
    </w:p>
    <w:p w14:paraId="547231EA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bCs/>
          <w:sz w:val="24"/>
        </w:rPr>
      </w:pPr>
      <w:r w:rsidRPr="00CF7251">
        <w:rPr>
          <w:rFonts w:ascii="Times New Roman" w:eastAsia="Calibri" w:hAnsi="Times New Roman"/>
          <w:sz w:val="24"/>
        </w:rPr>
        <w:lastRenderedPageBreak/>
        <w:t>Одним из приоритетных направлений деятельности администрации МР «Княжпогостский» является информационная работа с целью п</w:t>
      </w:r>
      <w:r w:rsidRPr="00CF7251">
        <w:rPr>
          <w:rFonts w:ascii="Times New Roman" w:eastAsia="Calibri" w:hAnsi="Times New Roman"/>
          <w:bCs/>
          <w:sz w:val="24"/>
        </w:rPr>
        <w:t xml:space="preserve">овышения открытости и прозрачности деятельности органов местного самоуправления Княжпогостского района и формирования благоприятного имиджа района посредством проведения целенаправленной информационной политики. </w:t>
      </w:r>
    </w:p>
    <w:p w14:paraId="3BF1B440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Информационная работа администрации городского округа охватывает следующие основные направления:</w:t>
      </w:r>
    </w:p>
    <w:p w14:paraId="429CD7B6" w14:textId="77777777" w:rsidR="00CF7251" w:rsidRPr="00CF7251" w:rsidRDefault="00CF7251" w:rsidP="00CF7251">
      <w:pPr>
        <w:ind w:firstLine="709"/>
        <w:jc w:val="both"/>
        <w:rPr>
          <w:rFonts w:ascii="Times New Roman" w:hAnsi="Times New Roman"/>
          <w:sz w:val="24"/>
        </w:rPr>
      </w:pPr>
      <w:r w:rsidRPr="00CF7251">
        <w:rPr>
          <w:rFonts w:ascii="Times New Roman" w:hAnsi="Times New Roman"/>
          <w:sz w:val="24"/>
        </w:rPr>
        <w:t>1. Взаимодействие со средствами массовой информации, такими, как районная газета «Княжпогостские вести», информационное агентство «Комиинформ»;</w:t>
      </w:r>
    </w:p>
    <w:p w14:paraId="160C4081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</w:rPr>
      </w:pPr>
      <w:r w:rsidRPr="00CF7251">
        <w:rPr>
          <w:rFonts w:ascii="Times New Roman" w:eastAsia="Calibri" w:hAnsi="Times New Roman"/>
          <w:sz w:val="24"/>
        </w:rPr>
        <w:t>2. Поддержка официального сайта «Муниципальный район «Княжпогостский», обеспечение доступа к информации о деятельности администрации МР «Княжпогостский», органов местного самоуправления района, в том числе о реализации Нацпроектов и проектов «Народного бюджета» на территории Княжпогостского района;</w:t>
      </w:r>
    </w:p>
    <w:p w14:paraId="6F13511A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</w:rPr>
      </w:pPr>
      <w:r w:rsidRPr="00CF7251">
        <w:rPr>
          <w:rFonts w:ascii="Times New Roman" w:eastAsia="Calibri" w:hAnsi="Times New Roman"/>
          <w:sz w:val="24"/>
        </w:rPr>
        <w:t>3. Работа с социальными сетями: группа «Администрация муниципального района «Княжпогостский» ВК.</w:t>
      </w:r>
    </w:p>
    <w:p w14:paraId="531B5425" w14:textId="77777777" w:rsidR="00CF7251" w:rsidRPr="00CF7251" w:rsidRDefault="00CF7251" w:rsidP="00CF7251">
      <w:pPr>
        <w:ind w:firstLine="709"/>
        <w:jc w:val="both"/>
        <w:rPr>
          <w:rFonts w:ascii="Times New Roman" w:eastAsia="Calibri" w:hAnsi="Times New Roman"/>
          <w:sz w:val="24"/>
        </w:rPr>
      </w:pPr>
      <w:r w:rsidRPr="00CF7251">
        <w:rPr>
          <w:rFonts w:ascii="Times New Roman" w:eastAsia="Calibri" w:hAnsi="Times New Roman"/>
          <w:sz w:val="24"/>
        </w:rPr>
        <w:t xml:space="preserve">4. Взаимодействие с общественностью. Информационная поддержка публичных мероприятий, визитов, акций. </w:t>
      </w:r>
    </w:p>
    <w:p w14:paraId="5A77F977" w14:textId="77777777" w:rsidR="00CF7251" w:rsidRPr="00CF7251" w:rsidRDefault="00CF7251" w:rsidP="00CF7251">
      <w:pPr>
        <w:ind w:firstLine="709"/>
        <w:rPr>
          <w:rFonts w:ascii="Times New Roman" w:hAnsi="Times New Roman"/>
          <w:sz w:val="24"/>
        </w:rPr>
      </w:pPr>
    </w:p>
    <w:p w14:paraId="47AA24E5" w14:textId="77777777" w:rsidR="00CF7251" w:rsidRPr="00CF7251" w:rsidRDefault="00CF7251" w:rsidP="00CF7251">
      <w:pPr>
        <w:tabs>
          <w:tab w:val="left" w:pos="1050"/>
        </w:tabs>
        <w:ind w:firstLine="709"/>
        <w:jc w:val="both"/>
        <w:rPr>
          <w:rFonts w:ascii="Times New Roman" w:hAnsi="Times New Roman"/>
          <w:b/>
          <w:sz w:val="24"/>
        </w:rPr>
      </w:pPr>
    </w:p>
    <w:p w14:paraId="7246908B" w14:textId="77777777" w:rsidR="0068774B" w:rsidRDefault="0068774B">
      <w:pPr>
        <w:sectPr w:rsidR="006877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00264D" w14:textId="610AB174" w:rsidR="00CF7251" w:rsidRDefault="00CF7251"/>
    <w:p w14:paraId="0FBEA0F0" w14:textId="77777777" w:rsidR="0068774B" w:rsidRPr="0068774B" w:rsidRDefault="0068774B" w:rsidP="0068774B">
      <w:pPr>
        <w:jc w:val="right"/>
        <w:rPr>
          <w:rFonts w:ascii="Times New Roman" w:hAnsi="Times New Roman"/>
          <w:sz w:val="24"/>
        </w:rPr>
      </w:pPr>
      <w:r w:rsidRPr="0068774B">
        <w:rPr>
          <w:rFonts w:ascii="Times New Roman" w:hAnsi="Times New Roman"/>
          <w:sz w:val="24"/>
        </w:rPr>
        <w:t>Таблица 10</w:t>
      </w:r>
    </w:p>
    <w:p w14:paraId="1F30C904" w14:textId="77777777" w:rsidR="0068774B" w:rsidRPr="0068774B" w:rsidRDefault="0068774B" w:rsidP="0068774B">
      <w:pPr>
        <w:jc w:val="center"/>
        <w:rPr>
          <w:rFonts w:ascii="Times New Roman" w:hAnsi="Times New Roman"/>
          <w:b/>
          <w:sz w:val="24"/>
        </w:rPr>
      </w:pPr>
      <w:r w:rsidRPr="0068774B">
        <w:rPr>
          <w:rFonts w:ascii="Times New Roman" w:hAnsi="Times New Roman"/>
          <w:b/>
          <w:sz w:val="24"/>
        </w:rPr>
        <w:t xml:space="preserve">Сведения о достижении значений показателей (индикаторов) муниципальной программы </w:t>
      </w:r>
    </w:p>
    <w:p w14:paraId="2D9C7047" w14:textId="77777777" w:rsidR="0068774B" w:rsidRPr="0068774B" w:rsidRDefault="0068774B" w:rsidP="0068774B">
      <w:pPr>
        <w:jc w:val="center"/>
        <w:rPr>
          <w:rFonts w:ascii="Times New Roman" w:hAnsi="Times New Roman"/>
          <w:b/>
          <w:sz w:val="24"/>
        </w:rPr>
      </w:pPr>
      <w:r w:rsidRPr="0068774B">
        <w:rPr>
          <w:rFonts w:ascii="Times New Roman" w:hAnsi="Times New Roman"/>
          <w:b/>
          <w:sz w:val="24"/>
        </w:rPr>
        <w:t>«Развитие муниципального управления в муниципальном районе «Княжпогостский» на 2014 – 2020 годы»</w:t>
      </w:r>
    </w:p>
    <w:p w14:paraId="658C14C1" w14:textId="77777777" w:rsidR="0068774B" w:rsidRPr="0068774B" w:rsidRDefault="0068774B" w:rsidP="0068774B">
      <w:pPr>
        <w:jc w:val="center"/>
        <w:rPr>
          <w:rFonts w:ascii="Times New Roman" w:hAnsi="Times New Roman"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423"/>
        <w:gridCol w:w="1598"/>
        <w:gridCol w:w="69"/>
        <w:gridCol w:w="1051"/>
        <w:gridCol w:w="1391"/>
        <w:gridCol w:w="1391"/>
        <w:gridCol w:w="60"/>
        <w:gridCol w:w="4950"/>
      </w:tblGrid>
      <w:tr w:rsidR="0068774B" w:rsidRPr="0068774B" w14:paraId="29D7E9CA" w14:textId="77777777" w:rsidTr="00AF4379">
        <w:tc>
          <w:tcPr>
            <w:tcW w:w="627" w:type="dxa"/>
            <w:vMerge w:val="restart"/>
          </w:tcPr>
          <w:p w14:paraId="4A051C7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№</w:t>
            </w:r>
          </w:p>
          <w:p w14:paraId="4121A75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п/п</w:t>
            </w:r>
          </w:p>
        </w:tc>
        <w:tc>
          <w:tcPr>
            <w:tcW w:w="3423" w:type="dxa"/>
            <w:vMerge w:val="restart"/>
          </w:tcPr>
          <w:p w14:paraId="431EAC72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Показатель (индикатор) (наименование)</w:t>
            </w:r>
          </w:p>
        </w:tc>
        <w:tc>
          <w:tcPr>
            <w:tcW w:w="1598" w:type="dxa"/>
            <w:vMerge w:val="restart"/>
          </w:tcPr>
          <w:p w14:paraId="0ACA6F7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Ед. измерения</w:t>
            </w:r>
          </w:p>
        </w:tc>
        <w:tc>
          <w:tcPr>
            <w:tcW w:w="8912" w:type="dxa"/>
            <w:gridSpan w:val="6"/>
          </w:tcPr>
          <w:p w14:paraId="1322670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Значение показателей </w:t>
            </w:r>
          </w:p>
        </w:tc>
      </w:tr>
      <w:tr w:rsidR="0068774B" w:rsidRPr="0068774B" w14:paraId="333CF867" w14:textId="77777777" w:rsidTr="00AF4379">
        <w:tc>
          <w:tcPr>
            <w:tcW w:w="627" w:type="dxa"/>
            <w:vMerge/>
          </w:tcPr>
          <w:p w14:paraId="5B30A73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3423" w:type="dxa"/>
            <w:vMerge/>
          </w:tcPr>
          <w:p w14:paraId="748C226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598" w:type="dxa"/>
            <w:vMerge/>
          </w:tcPr>
          <w:p w14:paraId="3F119EF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20" w:type="dxa"/>
            <w:gridSpan w:val="2"/>
          </w:tcPr>
          <w:p w14:paraId="220B5A6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2018</w:t>
            </w:r>
          </w:p>
          <w:p w14:paraId="28979C2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факт</w:t>
            </w:r>
          </w:p>
          <w:p w14:paraId="5B4F28C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91" w:type="dxa"/>
          </w:tcPr>
          <w:p w14:paraId="06DBA672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2019</w:t>
            </w:r>
          </w:p>
          <w:p w14:paraId="338D229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 (план)</w:t>
            </w:r>
          </w:p>
        </w:tc>
        <w:tc>
          <w:tcPr>
            <w:tcW w:w="1391" w:type="dxa"/>
          </w:tcPr>
          <w:p w14:paraId="4874665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2019</w:t>
            </w:r>
          </w:p>
          <w:p w14:paraId="348660D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(факт)</w:t>
            </w:r>
          </w:p>
        </w:tc>
        <w:tc>
          <w:tcPr>
            <w:tcW w:w="5010" w:type="dxa"/>
            <w:gridSpan w:val="2"/>
          </w:tcPr>
          <w:p w14:paraId="223DADB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Обоснование отклонений значений показателя </w:t>
            </w:r>
          </w:p>
        </w:tc>
      </w:tr>
      <w:tr w:rsidR="0068774B" w:rsidRPr="0068774B" w14:paraId="4FBE82BE" w14:textId="77777777" w:rsidTr="00AF4379">
        <w:tc>
          <w:tcPr>
            <w:tcW w:w="627" w:type="dxa"/>
          </w:tcPr>
          <w:p w14:paraId="45125B7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</w:t>
            </w:r>
          </w:p>
        </w:tc>
        <w:tc>
          <w:tcPr>
            <w:tcW w:w="3423" w:type="dxa"/>
          </w:tcPr>
          <w:p w14:paraId="6C4C9C9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598" w:type="dxa"/>
          </w:tcPr>
          <w:p w14:paraId="5220CA1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</w:t>
            </w:r>
          </w:p>
        </w:tc>
        <w:tc>
          <w:tcPr>
            <w:tcW w:w="1120" w:type="dxa"/>
            <w:gridSpan w:val="2"/>
          </w:tcPr>
          <w:p w14:paraId="4EF6924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391" w:type="dxa"/>
          </w:tcPr>
          <w:p w14:paraId="64567C2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5</w:t>
            </w:r>
          </w:p>
        </w:tc>
        <w:tc>
          <w:tcPr>
            <w:tcW w:w="1391" w:type="dxa"/>
          </w:tcPr>
          <w:p w14:paraId="64E6574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6</w:t>
            </w:r>
          </w:p>
        </w:tc>
        <w:tc>
          <w:tcPr>
            <w:tcW w:w="5010" w:type="dxa"/>
            <w:gridSpan w:val="2"/>
          </w:tcPr>
          <w:p w14:paraId="73B05BC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7</w:t>
            </w:r>
          </w:p>
        </w:tc>
      </w:tr>
      <w:tr w:rsidR="0068774B" w:rsidRPr="0068774B" w14:paraId="34837953" w14:textId="77777777" w:rsidTr="00AF4379">
        <w:tc>
          <w:tcPr>
            <w:tcW w:w="14560" w:type="dxa"/>
            <w:gridSpan w:val="9"/>
          </w:tcPr>
          <w:p w14:paraId="5AAA809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>Муниципальная Программа</w:t>
            </w:r>
          </w:p>
          <w:p w14:paraId="5A13612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>«Развитие муниципального управления в муниципальном районе «Княжпогостский» на 2014 – 2020 годы»</w:t>
            </w:r>
          </w:p>
        </w:tc>
      </w:tr>
      <w:tr w:rsidR="0068774B" w:rsidRPr="0068774B" w14:paraId="719FD39F" w14:textId="77777777" w:rsidTr="00AF4379">
        <w:tc>
          <w:tcPr>
            <w:tcW w:w="627" w:type="dxa"/>
          </w:tcPr>
          <w:p w14:paraId="32D242A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4754419C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Уровень удовлетворённости населения деятельностью органов местного самоуправления муниципального района «Княжпогостский» </w:t>
            </w:r>
          </w:p>
        </w:tc>
        <w:tc>
          <w:tcPr>
            <w:tcW w:w="1598" w:type="dxa"/>
          </w:tcPr>
          <w:p w14:paraId="0665CCF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% от числа опрошенных </w:t>
            </w:r>
          </w:p>
        </w:tc>
        <w:tc>
          <w:tcPr>
            <w:tcW w:w="1120" w:type="dxa"/>
            <w:gridSpan w:val="2"/>
          </w:tcPr>
          <w:p w14:paraId="0A74408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85</w:t>
            </w:r>
          </w:p>
        </w:tc>
        <w:tc>
          <w:tcPr>
            <w:tcW w:w="1391" w:type="dxa"/>
          </w:tcPr>
          <w:p w14:paraId="28DB272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1391" w:type="dxa"/>
          </w:tcPr>
          <w:p w14:paraId="7A799C9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5010" w:type="dxa"/>
            <w:gridSpan w:val="2"/>
          </w:tcPr>
          <w:p w14:paraId="2678569F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Показатель достигнут </w:t>
            </w:r>
          </w:p>
        </w:tc>
      </w:tr>
      <w:tr w:rsidR="0068774B" w:rsidRPr="0068774B" w14:paraId="62FC2147" w14:textId="77777777" w:rsidTr="00AF4379">
        <w:tc>
          <w:tcPr>
            <w:tcW w:w="627" w:type="dxa"/>
          </w:tcPr>
          <w:p w14:paraId="1B866E0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423" w:type="dxa"/>
          </w:tcPr>
          <w:p w14:paraId="0F36DDEE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Уровень удовлетворённости населения информационной открытостью органов местного самоуправления муниципального района «Княжпогостский» </w:t>
            </w:r>
          </w:p>
        </w:tc>
        <w:tc>
          <w:tcPr>
            <w:tcW w:w="1598" w:type="dxa"/>
          </w:tcPr>
          <w:p w14:paraId="46ECA47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% от числа опрошенных </w:t>
            </w:r>
          </w:p>
        </w:tc>
        <w:tc>
          <w:tcPr>
            <w:tcW w:w="1120" w:type="dxa"/>
            <w:gridSpan w:val="2"/>
          </w:tcPr>
          <w:p w14:paraId="7F6E3B2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80</w:t>
            </w:r>
          </w:p>
        </w:tc>
        <w:tc>
          <w:tcPr>
            <w:tcW w:w="1391" w:type="dxa"/>
          </w:tcPr>
          <w:p w14:paraId="42DF28E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1391" w:type="dxa"/>
          </w:tcPr>
          <w:p w14:paraId="0631A79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5010" w:type="dxa"/>
            <w:gridSpan w:val="2"/>
          </w:tcPr>
          <w:p w14:paraId="39F76576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Показатель достигнут </w:t>
            </w:r>
          </w:p>
        </w:tc>
      </w:tr>
      <w:tr w:rsidR="0068774B" w:rsidRPr="0068774B" w14:paraId="2B30A21C" w14:textId="77777777" w:rsidTr="00AF4379">
        <w:tc>
          <w:tcPr>
            <w:tcW w:w="14560" w:type="dxa"/>
            <w:gridSpan w:val="9"/>
          </w:tcPr>
          <w:p w14:paraId="7D95909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>Подпрограмма «Развитие системы открытого муниципалитета</w:t>
            </w:r>
          </w:p>
          <w:p w14:paraId="6DD8A4A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>в органах местного самоуправления муниципального района «Княжпогостский»</w:t>
            </w:r>
          </w:p>
        </w:tc>
      </w:tr>
      <w:tr w:rsidR="0068774B" w:rsidRPr="0068774B" w14:paraId="21BBCEE1" w14:textId="77777777" w:rsidTr="00AF4379">
        <w:tc>
          <w:tcPr>
            <w:tcW w:w="627" w:type="dxa"/>
          </w:tcPr>
          <w:p w14:paraId="03C7DC2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255463D6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Проведение заседаний Общественного совета муниципального района «Княжпогостский» </w:t>
            </w:r>
          </w:p>
        </w:tc>
        <w:tc>
          <w:tcPr>
            <w:tcW w:w="1598" w:type="dxa"/>
          </w:tcPr>
          <w:p w14:paraId="3186C2A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Ед. </w:t>
            </w:r>
          </w:p>
        </w:tc>
        <w:tc>
          <w:tcPr>
            <w:tcW w:w="1120" w:type="dxa"/>
            <w:gridSpan w:val="2"/>
          </w:tcPr>
          <w:p w14:paraId="19E6B6E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11</w:t>
            </w:r>
          </w:p>
        </w:tc>
        <w:tc>
          <w:tcPr>
            <w:tcW w:w="1391" w:type="dxa"/>
          </w:tcPr>
          <w:p w14:paraId="43033F7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12</w:t>
            </w:r>
          </w:p>
        </w:tc>
        <w:tc>
          <w:tcPr>
            <w:tcW w:w="1391" w:type="dxa"/>
          </w:tcPr>
          <w:p w14:paraId="6EA59A2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5010" w:type="dxa"/>
            <w:gridSpan w:val="2"/>
          </w:tcPr>
          <w:p w14:paraId="6216DA26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За 2019 год проведено 4 заседания Общественного совета муниципального района «Княжпогостский» с участием представителей администрации МР «Княжпогостский», с приглашением    руководителей предприятий ЖКХ, ОВД, ЦРБ, СМИ, руководителей администраций </w:t>
            </w: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городских, глав сельских поселений Княжпогостского района. Заседания проходили по актуальным вопросам жизнедеятельности МР «Княжпогостский». Показатель  не достигнут в связи со снятием полномочий преседтаеля Общественного совета МР «Княжпогсосткий».</w:t>
            </w:r>
          </w:p>
        </w:tc>
      </w:tr>
      <w:tr w:rsidR="0068774B" w:rsidRPr="0068774B" w14:paraId="75B49B95" w14:textId="77777777" w:rsidTr="00AF4379">
        <w:tc>
          <w:tcPr>
            <w:tcW w:w="627" w:type="dxa"/>
          </w:tcPr>
          <w:p w14:paraId="3CFC56DE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3423" w:type="dxa"/>
          </w:tcPr>
          <w:p w14:paraId="379D6747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Проведение встреч представителей органов местного самоуправления района с населением </w:t>
            </w:r>
          </w:p>
        </w:tc>
        <w:tc>
          <w:tcPr>
            <w:tcW w:w="1598" w:type="dxa"/>
          </w:tcPr>
          <w:p w14:paraId="2C8FE67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Ед. </w:t>
            </w:r>
          </w:p>
        </w:tc>
        <w:tc>
          <w:tcPr>
            <w:tcW w:w="1120" w:type="dxa"/>
            <w:gridSpan w:val="2"/>
          </w:tcPr>
          <w:p w14:paraId="2789044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18</w:t>
            </w:r>
          </w:p>
        </w:tc>
        <w:tc>
          <w:tcPr>
            <w:tcW w:w="1391" w:type="dxa"/>
          </w:tcPr>
          <w:p w14:paraId="4E75CF3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19</w:t>
            </w:r>
          </w:p>
        </w:tc>
        <w:tc>
          <w:tcPr>
            <w:tcW w:w="1391" w:type="dxa"/>
          </w:tcPr>
          <w:p w14:paraId="189C40E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19</w:t>
            </w:r>
          </w:p>
        </w:tc>
        <w:tc>
          <w:tcPr>
            <w:tcW w:w="5010" w:type="dxa"/>
            <w:gridSpan w:val="2"/>
          </w:tcPr>
          <w:p w14:paraId="3D720341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Встречи с населением муниципального района «Княжпогостский» проходят в соответствии и с утверждённым графиком. Кроме работников аппарата администрации муниципального района «Княжпогостский» для оказания практической помощи   во время проведения встреч привлекаются депутаты Совета муниципального района и депутаты Советов поселений, руководитель Общественной приёмной Главы Республики Коми в Княжпогостском районе, работники отдела внутренних дел Княжпогостского района, представители предприятий ЖКХ района, ГБУЗ «Княжпогостская ЦРБ», районного Совета ветеранов войны и труда и другие. </w:t>
            </w:r>
          </w:p>
          <w:p w14:paraId="59F3B6B1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Показатель достигнут</w:t>
            </w:r>
          </w:p>
        </w:tc>
      </w:tr>
      <w:tr w:rsidR="0068774B" w:rsidRPr="0068774B" w14:paraId="5734DFA3" w14:textId="77777777" w:rsidTr="00AF4379">
        <w:tc>
          <w:tcPr>
            <w:tcW w:w="627" w:type="dxa"/>
          </w:tcPr>
          <w:p w14:paraId="2CC1A9E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423" w:type="dxa"/>
          </w:tcPr>
          <w:p w14:paraId="1CA0BA3F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Опубликование муниципальных НПА  </w:t>
            </w:r>
          </w:p>
        </w:tc>
        <w:tc>
          <w:tcPr>
            <w:tcW w:w="1598" w:type="dxa"/>
          </w:tcPr>
          <w:p w14:paraId="5D15D1D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/ нет </w:t>
            </w:r>
          </w:p>
        </w:tc>
        <w:tc>
          <w:tcPr>
            <w:tcW w:w="1120" w:type="dxa"/>
            <w:gridSpan w:val="2"/>
          </w:tcPr>
          <w:p w14:paraId="2920CFF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6AD832C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03206DD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5010" w:type="dxa"/>
            <w:gridSpan w:val="2"/>
          </w:tcPr>
          <w:p w14:paraId="0E225C20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Опубликование муниципальных НПА осуществляется через районную газету «Княжпогостские вести» и официальный сайт муниципального района «Княжпогостский» </w:t>
            </w:r>
          </w:p>
        </w:tc>
      </w:tr>
      <w:tr w:rsidR="0068774B" w:rsidRPr="0068774B" w14:paraId="4301981A" w14:textId="77777777" w:rsidTr="00AF4379">
        <w:tc>
          <w:tcPr>
            <w:tcW w:w="627" w:type="dxa"/>
          </w:tcPr>
          <w:p w14:paraId="227460E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3423" w:type="dxa"/>
          </w:tcPr>
          <w:p w14:paraId="65B68550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Регулярное наполнение актуальной информацией официального  сайта муниципального района «Княжпогостский»  </w:t>
            </w:r>
          </w:p>
        </w:tc>
        <w:tc>
          <w:tcPr>
            <w:tcW w:w="1598" w:type="dxa"/>
          </w:tcPr>
          <w:p w14:paraId="2625308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/ нет </w:t>
            </w:r>
          </w:p>
        </w:tc>
        <w:tc>
          <w:tcPr>
            <w:tcW w:w="1120" w:type="dxa"/>
            <w:gridSpan w:val="2"/>
          </w:tcPr>
          <w:p w14:paraId="7BC32BB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0970FDA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4EC0826E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Да </w:t>
            </w:r>
          </w:p>
        </w:tc>
        <w:tc>
          <w:tcPr>
            <w:tcW w:w="5010" w:type="dxa"/>
            <w:gridSpan w:val="2"/>
          </w:tcPr>
          <w:p w14:paraId="4A5892B9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Наполнение актуальной информацией официального сайта муниципального района «Княжпогостский»  осуществляется специалистами организационного отдела управления делами администрации МР «Княжпогостский» ежедневно в соответствии </w:t>
            </w: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с постановлением администрации МР «Княжпогостский»   от 14 апреля 2014 г. №300 «Об официальном сайте муниципального района «Княжпогостский».</w:t>
            </w:r>
          </w:p>
        </w:tc>
      </w:tr>
      <w:tr w:rsidR="0068774B" w:rsidRPr="0068774B" w14:paraId="0F1DFF75" w14:textId="77777777" w:rsidTr="00AF4379">
        <w:tc>
          <w:tcPr>
            <w:tcW w:w="14560" w:type="dxa"/>
            <w:gridSpan w:val="9"/>
          </w:tcPr>
          <w:p w14:paraId="2F34EF9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Подпрограмма «Оптимизация деятельности органов </w:t>
            </w:r>
          </w:p>
          <w:p w14:paraId="1CD76A8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 xml:space="preserve">местного самоуправления муниципального района «Княжпогостский» </w:t>
            </w:r>
          </w:p>
        </w:tc>
      </w:tr>
      <w:tr w:rsidR="0068774B" w:rsidRPr="0068774B" w14:paraId="0B793EED" w14:textId="77777777" w:rsidTr="00AF4379">
        <w:tc>
          <w:tcPr>
            <w:tcW w:w="627" w:type="dxa"/>
          </w:tcPr>
          <w:p w14:paraId="0CDDD32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34F9E94A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Исполнение мероприятий долгосрочной программы «Противодействие коррупции в муниципальном районе «Княжпогостский»</w:t>
            </w:r>
            <w:r w:rsidRPr="0068774B">
              <w:rPr>
                <w:rFonts w:ascii="Times New Roman" w:hAnsi="Times New Roman"/>
                <w:bCs/>
                <w:sz w:val="24"/>
              </w:rPr>
              <w:t xml:space="preserve"> и планов по противодействию коррупции утверждённых в администрациях поселений </w:t>
            </w:r>
          </w:p>
        </w:tc>
        <w:tc>
          <w:tcPr>
            <w:tcW w:w="1598" w:type="dxa"/>
          </w:tcPr>
          <w:p w14:paraId="72779438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1120" w:type="dxa"/>
            <w:gridSpan w:val="2"/>
          </w:tcPr>
          <w:p w14:paraId="707E2E7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1391" w:type="dxa"/>
          </w:tcPr>
          <w:p w14:paraId="33C96A7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1391" w:type="dxa"/>
          </w:tcPr>
          <w:p w14:paraId="51062BF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5010" w:type="dxa"/>
            <w:gridSpan w:val="2"/>
            <w:vMerge w:val="restart"/>
          </w:tcPr>
          <w:p w14:paraId="74D1DA01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Исполнение мероприятий программы Противодействие коррупции в муниципальном районе «Княжпогостский» за за 2019 год по предварительным данным будет оценено на 100%. </w:t>
            </w:r>
          </w:p>
          <w:p w14:paraId="31A53D71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2B32F33D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5CAA472C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Исполнение планов мероприятий по противодействию коррупции администраций ГП поселений района по предварительным данным будут оценено на 90 %.</w:t>
            </w:r>
          </w:p>
        </w:tc>
      </w:tr>
      <w:tr w:rsidR="0068774B" w:rsidRPr="0068774B" w14:paraId="4D202F76" w14:textId="77777777" w:rsidTr="00AF4379">
        <w:tc>
          <w:tcPr>
            <w:tcW w:w="627" w:type="dxa"/>
          </w:tcPr>
          <w:p w14:paraId="456FB8B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423" w:type="dxa"/>
          </w:tcPr>
          <w:p w14:paraId="6A0DAA7A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Исполнение мероприятий планов по противодействию коррупции в администрациях поселений района </w:t>
            </w:r>
          </w:p>
        </w:tc>
        <w:tc>
          <w:tcPr>
            <w:tcW w:w="1598" w:type="dxa"/>
          </w:tcPr>
          <w:p w14:paraId="2952096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1120" w:type="dxa"/>
            <w:gridSpan w:val="2"/>
          </w:tcPr>
          <w:p w14:paraId="4B3F6A4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80</w:t>
            </w:r>
          </w:p>
        </w:tc>
        <w:tc>
          <w:tcPr>
            <w:tcW w:w="1391" w:type="dxa"/>
          </w:tcPr>
          <w:p w14:paraId="5ADD89B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1391" w:type="dxa"/>
          </w:tcPr>
          <w:p w14:paraId="7FF96D2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90</w:t>
            </w:r>
          </w:p>
        </w:tc>
        <w:tc>
          <w:tcPr>
            <w:tcW w:w="5010" w:type="dxa"/>
            <w:gridSpan w:val="2"/>
            <w:vMerge/>
          </w:tcPr>
          <w:p w14:paraId="1EDE319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8774B" w:rsidRPr="0068774B" w14:paraId="18A8FBBC" w14:textId="77777777" w:rsidTr="00AF4379">
        <w:tc>
          <w:tcPr>
            <w:tcW w:w="14560" w:type="dxa"/>
            <w:gridSpan w:val="9"/>
          </w:tcPr>
          <w:p w14:paraId="66C9AD0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 xml:space="preserve">Подпрограмма «Развитие кадрового потенциала системы муниципального управления </w:t>
            </w:r>
          </w:p>
          <w:p w14:paraId="61FF428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 xml:space="preserve">муниципального района «Княжпогостский» </w:t>
            </w:r>
          </w:p>
        </w:tc>
      </w:tr>
      <w:tr w:rsidR="0068774B" w:rsidRPr="0068774B" w14:paraId="208F1EDD" w14:textId="77777777" w:rsidTr="00AF4379">
        <w:tc>
          <w:tcPr>
            <w:tcW w:w="627" w:type="dxa"/>
          </w:tcPr>
          <w:p w14:paraId="25CE0CF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6CD496B4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Доля муниципальных служащих муниципального района «Княжпогостский (далее – муниципальные служащие), прошедших профессиональную переподготовку и повышение квалификации от общего числа муниципальных служащих района</w:t>
            </w:r>
          </w:p>
        </w:tc>
        <w:tc>
          <w:tcPr>
            <w:tcW w:w="1598" w:type="dxa"/>
          </w:tcPr>
          <w:p w14:paraId="32A666F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1120" w:type="dxa"/>
            <w:gridSpan w:val="2"/>
          </w:tcPr>
          <w:p w14:paraId="34C8B0A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30</w:t>
            </w:r>
          </w:p>
        </w:tc>
        <w:tc>
          <w:tcPr>
            <w:tcW w:w="1391" w:type="dxa"/>
          </w:tcPr>
          <w:p w14:paraId="122EB75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32</w:t>
            </w:r>
          </w:p>
        </w:tc>
        <w:tc>
          <w:tcPr>
            <w:tcW w:w="1391" w:type="dxa"/>
          </w:tcPr>
          <w:p w14:paraId="253D2E7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32</w:t>
            </w:r>
          </w:p>
        </w:tc>
        <w:tc>
          <w:tcPr>
            <w:tcW w:w="5010" w:type="dxa"/>
            <w:gridSpan w:val="2"/>
          </w:tcPr>
          <w:p w14:paraId="372BA614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За отчетный период прошли обучение 32 муниципальных служащих МР «Княжпогостский»</w:t>
            </w:r>
          </w:p>
        </w:tc>
      </w:tr>
      <w:tr w:rsidR="0068774B" w:rsidRPr="0068774B" w14:paraId="1E7A0275" w14:textId="77777777" w:rsidTr="00AF4379">
        <w:tc>
          <w:tcPr>
            <w:tcW w:w="627" w:type="dxa"/>
          </w:tcPr>
          <w:p w14:paraId="2D9FD6B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423" w:type="dxa"/>
          </w:tcPr>
          <w:p w14:paraId="67FCB019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Доля муниципальных служащих муниципального района «Княжпогостский», </w:t>
            </w: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 xml:space="preserve">состоящих в резерве управленческих кадров  администрации и прошедших профессиональную переподготовку и повышение квалификации, от общего числа муниципальных служащих  муниципального района «Княжпогостский» </w:t>
            </w:r>
          </w:p>
        </w:tc>
        <w:tc>
          <w:tcPr>
            <w:tcW w:w="1598" w:type="dxa"/>
          </w:tcPr>
          <w:p w14:paraId="63FCA0D2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%</w:t>
            </w:r>
          </w:p>
        </w:tc>
        <w:tc>
          <w:tcPr>
            <w:tcW w:w="1120" w:type="dxa"/>
            <w:gridSpan w:val="2"/>
          </w:tcPr>
          <w:p w14:paraId="6DB28E2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13</w:t>
            </w:r>
          </w:p>
        </w:tc>
        <w:tc>
          <w:tcPr>
            <w:tcW w:w="1391" w:type="dxa"/>
          </w:tcPr>
          <w:p w14:paraId="76043D4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14</w:t>
            </w:r>
          </w:p>
          <w:p w14:paraId="1BB038E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391" w:type="dxa"/>
          </w:tcPr>
          <w:p w14:paraId="52836A2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14</w:t>
            </w:r>
          </w:p>
        </w:tc>
        <w:tc>
          <w:tcPr>
            <w:tcW w:w="5010" w:type="dxa"/>
            <w:gridSpan w:val="2"/>
          </w:tcPr>
          <w:p w14:paraId="168C4684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</w:p>
        </w:tc>
      </w:tr>
      <w:tr w:rsidR="0068774B" w:rsidRPr="0068774B" w14:paraId="455EE1D1" w14:textId="77777777" w:rsidTr="00AF4379">
        <w:tc>
          <w:tcPr>
            <w:tcW w:w="627" w:type="dxa"/>
          </w:tcPr>
          <w:p w14:paraId="49BD077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423" w:type="dxa"/>
          </w:tcPr>
          <w:p w14:paraId="73D331B8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Доля должностей муниципальной службы муниципального района «Княжпогостский», замещённых лицами в возрасте до 30 лет, от общего количества должностей муниципальной службы в муниципальном районе «Княжпогостский»</w:t>
            </w:r>
          </w:p>
        </w:tc>
        <w:tc>
          <w:tcPr>
            <w:tcW w:w="1598" w:type="dxa"/>
          </w:tcPr>
          <w:p w14:paraId="08275E7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1120" w:type="dxa"/>
            <w:gridSpan w:val="2"/>
          </w:tcPr>
          <w:p w14:paraId="696020E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21</w:t>
            </w:r>
          </w:p>
        </w:tc>
        <w:tc>
          <w:tcPr>
            <w:tcW w:w="1391" w:type="dxa"/>
          </w:tcPr>
          <w:p w14:paraId="27DAE25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22</w:t>
            </w:r>
          </w:p>
        </w:tc>
        <w:tc>
          <w:tcPr>
            <w:tcW w:w="1391" w:type="dxa"/>
          </w:tcPr>
          <w:p w14:paraId="1329BB5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22</w:t>
            </w:r>
          </w:p>
        </w:tc>
        <w:tc>
          <w:tcPr>
            <w:tcW w:w="5010" w:type="dxa"/>
            <w:gridSpan w:val="2"/>
          </w:tcPr>
          <w:p w14:paraId="4305822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68774B" w:rsidRPr="0068774B" w14:paraId="7F36CD2D" w14:textId="77777777" w:rsidTr="00AF4379">
        <w:tc>
          <w:tcPr>
            <w:tcW w:w="627" w:type="dxa"/>
          </w:tcPr>
          <w:p w14:paraId="6409EBF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3423" w:type="dxa"/>
          </w:tcPr>
          <w:p w14:paraId="6BAF1350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Доля сведений о доходах, об имуществе и обязательствах имущественного характер, представленных муниципальными служащими муниципального района «Княжпогостский» в отношении которых проведён мониторинг полноты и достоверности представленных сведений</w:t>
            </w:r>
          </w:p>
        </w:tc>
        <w:tc>
          <w:tcPr>
            <w:tcW w:w="1598" w:type="dxa"/>
          </w:tcPr>
          <w:p w14:paraId="3684CC1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%</w:t>
            </w:r>
          </w:p>
        </w:tc>
        <w:tc>
          <w:tcPr>
            <w:tcW w:w="1120" w:type="dxa"/>
            <w:gridSpan w:val="2"/>
          </w:tcPr>
          <w:p w14:paraId="1F95602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1391" w:type="dxa"/>
          </w:tcPr>
          <w:p w14:paraId="40965F9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Не менее 30 %</w:t>
            </w:r>
          </w:p>
        </w:tc>
        <w:tc>
          <w:tcPr>
            <w:tcW w:w="1391" w:type="dxa"/>
          </w:tcPr>
          <w:p w14:paraId="63DD9F6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5010" w:type="dxa"/>
            <w:gridSpan w:val="2"/>
          </w:tcPr>
          <w:p w14:paraId="483A4A07" w14:textId="77777777" w:rsidR="0068774B" w:rsidRPr="0068774B" w:rsidRDefault="0068774B" w:rsidP="0068774B">
            <w:pPr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32AB824F" w14:textId="77777777" w:rsidTr="00AF4379">
        <w:tc>
          <w:tcPr>
            <w:tcW w:w="14560" w:type="dxa"/>
            <w:gridSpan w:val="9"/>
          </w:tcPr>
          <w:p w14:paraId="746A20F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 xml:space="preserve">Подпрограмма </w:t>
            </w:r>
          </w:p>
          <w:p w14:paraId="2680B4F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  <w:szCs w:val="22"/>
              </w:rPr>
              <w:t>«</w:t>
            </w:r>
            <w:r w:rsidRPr="0068774B">
              <w:rPr>
                <w:rFonts w:ascii="Times New Roman" w:hAnsi="Times New Roman"/>
                <w:b/>
                <w:sz w:val="24"/>
                <w:szCs w:val="22"/>
              </w:rPr>
              <w:t>Управление муниципальным имуществом муниципального района «Княжпогостский»</w:t>
            </w:r>
          </w:p>
        </w:tc>
      </w:tr>
      <w:tr w:rsidR="0068774B" w:rsidRPr="0068774B" w14:paraId="5D900AEB" w14:textId="77777777" w:rsidTr="00AF4379">
        <w:tc>
          <w:tcPr>
            <w:tcW w:w="627" w:type="dxa"/>
          </w:tcPr>
          <w:p w14:paraId="78B2DFF8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1.</w:t>
            </w:r>
          </w:p>
        </w:tc>
        <w:tc>
          <w:tcPr>
            <w:tcW w:w="3423" w:type="dxa"/>
          </w:tcPr>
          <w:p w14:paraId="0147340B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Удельный вес объектов недвижимости, на которые зарегистрировано право собственности муниципального района «Княжпогостский», по отношению к общему количеству объектов недвижимости, находящихся в реестре муниципального имущества муниципального района «Княжпогостский»</w:t>
            </w:r>
          </w:p>
        </w:tc>
        <w:tc>
          <w:tcPr>
            <w:tcW w:w="1667" w:type="dxa"/>
            <w:gridSpan w:val="2"/>
          </w:tcPr>
          <w:p w14:paraId="23A442B8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6FA05393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74B325B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процентов </w:t>
            </w:r>
          </w:p>
        </w:tc>
        <w:tc>
          <w:tcPr>
            <w:tcW w:w="1051" w:type="dxa"/>
          </w:tcPr>
          <w:p w14:paraId="17BB216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80</w:t>
            </w:r>
          </w:p>
        </w:tc>
        <w:tc>
          <w:tcPr>
            <w:tcW w:w="1391" w:type="dxa"/>
          </w:tcPr>
          <w:p w14:paraId="00FDDF6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92,6</w:t>
            </w:r>
          </w:p>
        </w:tc>
        <w:tc>
          <w:tcPr>
            <w:tcW w:w="1451" w:type="dxa"/>
            <w:gridSpan w:val="2"/>
          </w:tcPr>
          <w:p w14:paraId="26709B4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80</w:t>
            </w:r>
          </w:p>
        </w:tc>
        <w:tc>
          <w:tcPr>
            <w:tcW w:w="4950" w:type="dxa"/>
          </w:tcPr>
          <w:p w14:paraId="4902E936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Часть объектов недвижимого имущества в муниципальную собственность МР "Княжпогостский" была передана до 2000г., в связи с этим правоустанавливающие документы и техническая документация на эти объекты отсутствует, в связи с этим процесс регистрации права муниципальной собственности затруднителен и требуется время для сбора правоустанавливающих документов и изготовления технической документации.</w:t>
            </w:r>
          </w:p>
          <w:p w14:paraId="0FB994D9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В случае отсутствия правоустанавливающих документов проводятся работы по изготовлению технических документов, после чего подается заявление в органы Росреестра о постановке таких объектов на учет в качестве бесхозяйного сроком на 1 год.  </w:t>
            </w:r>
          </w:p>
        </w:tc>
      </w:tr>
      <w:tr w:rsidR="0068774B" w:rsidRPr="0068774B" w14:paraId="624EB90A" w14:textId="77777777" w:rsidTr="00AF4379">
        <w:tc>
          <w:tcPr>
            <w:tcW w:w="627" w:type="dxa"/>
          </w:tcPr>
          <w:p w14:paraId="79FFBB2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423" w:type="dxa"/>
          </w:tcPr>
          <w:p w14:paraId="62BBA294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Удельный вес приватизированных объектов недвижимо</w:t>
            </w:r>
            <w:r w:rsidRPr="0068774B">
              <w:rPr>
                <w:rFonts w:ascii="Times New Roman" w:hAnsi="Times New Roman"/>
                <w:bCs/>
                <w:sz w:val="24"/>
              </w:rPr>
              <w:softHyphen/>
              <w:t>сти к общему количеству объектов недвижимости, включенных в Прогнозный план (программу) привати</w:t>
            </w:r>
            <w:r w:rsidRPr="0068774B">
              <w:rPr>
                <w:rFonts w:ascii="Times New Roman" w:hAnsi="Times New Roman"/>
                <w:bCs/>
                <w:sz w:val="24"/>
              </w:rPr>
              <w:softHyphen/>
              <w:t>зации имущества муниципального района «Княжпогостский» на соответствующий год</w:t>
            </w:r>
          </w:p>
        </w:tc>
        <w:tc>
          <w:tcPr>
            <w:tcW w:w="1667" w:type="dxa"/>
            <w:gridSpan w:val="2"/>
          </w:tcPr>
          <w:p w14:paraId="5358F8A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1749212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6B8984E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процентов</w:t>
            </w:r>
          </w:p>
        </w:tc>
        <w:tc>
          <w:tcPr>
            <w:tcW w:w="1051" w:type="dxa"/>
          </w:tcPr>
          <w:p w14:paraId="15BC3A1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4,2</w:t>
            </w:r>
          </w:p>
        </w:tc>
        <w:tc>
          <w:tcPr>
            <w:tcW w:w="1391" w:type="dxa"/>
          </w:tcPr>
          <w:p w14:paraId="710CF8E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25,0</w:t>
            </w:r>
          </w:p>
        </w:tc>
        <w:tc>
          <w:tcPr>
            <w:tcW w:w="1451" w:type="dxa"/>
            <w:gridSpan w:val="2"/>
          </w:tcPr>
          <w:p w14:paraId="19B524B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7,7</w:t>
            </w:r>
          </w:p>
        </w:tc>
        <w:tc>
          <w:tcPr>
            <w:tcW w:w="4950" w:type="dxa"/>
          </w:tcPr>
          <w:p w14:paraId="554D301B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Решением Совета от 24.12.2019 г. №309 утвержден прогнозный план (программа) приватизации на 2019-2020годы, в который включены 12 объектов недвижимого муниципального имущества, 1 объект движимого имущества. </w:t>
            </w:r>
          </w:p>
          <w:p w14:paraId="0D3B502E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Заявлений Поступило 1 заявление о приватизации  указанного в плане приватизации от хозяйствующих субъектов.</w:t>
            </w:r>
          </w:p>
          <w:p w14:paraId="377FBC6B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Самостоятельно проводить аукционы на право выкупа указанного имущества нецелесообразно, так как для этого необходимо на каждый объект заключать договор на независимую оценку рыночной стоимости объекта. Данные услуги </w:t>
            </w: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оплачиваются из бюджета МР «Княжпогостский».</w:t>
            </w:r>
          </w:p>
          <w:p w14:paraId="3A6C2831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В 2019 году проведены торги по 1 объекту недвижимости из указанного плана. Реализован 1 объект недвижимости. </w:t>
            </w:r>
          </w:p>
        </w:tc>
      </w:tr>
      <w:tr w:rsidR="0068774B" w:rsidRPr="0068774B" w14:paraId="22997473" w14:textId="77777777" w:rsidTr="00AF4379">
        <w:tc>
          <w:tcPr>
            <w:tcW w:w="627" w:type="dxa"/>
          </w:tcPr>
          <w:p w14:paraId="011D9B4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3</w:t>
            </w:r>
            <w:r w:rsidRPr="0068774B">
              <w:rPr>
                <w:rFonts w:ascii="Calibri" w:hAnsi="Calibri"/>
                <w:b/>
                <w:bCs/>
                <w:sz w:val="22"/>
              </w:rPr>
              <w:t>.</w:t>
            </w:r>
          </w:p>
        </w:tc>
        <w:tc>
          <w:tcPr>
            <w:tcW w:w="3423" w:type="dxa"/>
            <w:shd w:val="clear" w:color="auto" w:fill="auto"/>
          </w:tcPr>
          <w:p w14:paraId="67DB1383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Поддержание работоспособность инфраструктуры связи, созданной в рамках реализации инвестиционных проектов, связанных с развитием инфраструктуры связи на территории труднодоступного и малонаселенного пункта База – Кылтово МР «Княжпогостский»</w:t>
            </w:r>
          </w:p>
        </w:tc>
        <w:tc>
          <w:tcPr>
            <w:tcW w:w="1667" w:type="dxa"/>
            <w:gridSpan w:val="2"/>
            <w:shd w:val="clear" w:color="auto" w:fill="auto"/>
          </w:tcPr>
          <w:p w14:paraId="5A887A2E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40C42A1A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  <w:p w14:paraId="408FF6C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процентов</w:t>
            </w:r>
          </w:p>
        </w:tc>
        <w:tc>
          <w:tcPr>
            <w:tcW w:w="1051" w:type="dxa"/>
          </w:tcPr>
          <w:p w14:paraId="6DFBB14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-</w:t>
            </w:r>
          </w:p>
        </w:tc>
        <w:tc>
          <w:tcPr>
            <w:tcW w:w="1391" w:type="dxa"/>
          </w:tcPr>
          <w:p w14:paraId="6BCD8B7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1451" w:type="dxa"/>
            <w:gridSpan w:val="2"/>
          </w:tcPr>
          <w:p w14:paraId="476D6DB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100</w:t>
            </w:r>
          </w:p>
        </w:tc>
        <w:tc>
          <w:tcPr>
            <w:tcW w:w="4950" w:type="dxa"/>
          </w:tcPr>
          <w:p w14:paraId="4C16D295" w14:textId="77777777" w:rsidR="0068774B" w:rsidRPr="0068774B" w:rsidRDefault="0068774B" w:rsidP="0068774B">
            <w:pPr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 xml:space="preserve">Показатель достигнут </w:t>
            </w:r>
          </w:p>
        </w:tc>
      </w:tr>
      <w:tr w:rsidR="0068774B" w:rsidRPr="0068774B" w14:paraId="4F4B9A10" w14:textId="77777777" w:rsidTr="00AF4379">
        <w:tc>
          <w:tcPr>
            <w:tcW w:w="14560" w:type="dxa"/>
            <w:gridSpan w:val="9"/>
          </w:tcPr>
          <w:p w14:paraId="74151CD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 xml:space="preserve">Подпрограмма </w:t>
            </w:r>
          </w:p>
          <w:p w14:paraId="690065BB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>«Управление муниципальными финансами»</w:t>
            </w:r>
          </w:p>
        </w:tc>
      </w:tr>
      <w:tr w:rsidR="0068774B" w:rsidRPr="0068774B" w14:paraId="08E7F87A" w14:textId="77777777" w:rsidTr="00AF4379">
        <w:tc>
          <w:tcPr>
            <w:tcW w:w="627" w:type="dxa"/>
          </w:tcPr>
          <w:p w14:paraId="22623D9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2DE0B0C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Удельный       вес расходов      бюджета муниципального района «Княжпогостский»,             </w:t>
            </w:r>
          </w:p>
          <w:p w14:paraId="1FEA989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представленных   в виде               муниципальных   программ          </w:t>
            </w:r>
          </w:p>
        </w:tc>
        <w:tc>
          <w:tcPr>
            <w:tcW w:w="1598" w:type="dxa"/>
          </w:tcPr>
          <w:p w14:paraId="05ED7C1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02BECCB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92</w:t>
            </w:r>
          </w:p>
        </w:tc>
        <w:tc>
          <w:tcPr>
            <w:tcW w:w="1391" w:type="dxa"/>
          </w:tcPr>
          <w:p w14:paraId="6CC01EB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1391" w:type="dxa"/>
          </w:tcPr>
          <w:p w14:paraId="2167EA1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010" w:type="dxa"/>
            <w:gridSpan w:val="2"/>
          </w:tcPr>
          <w:p w14:paraId="2A8D46F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68774B" w:rsidRPr="0068774B" w14:paraId="460C0F0C" w14:textId="77777777" w:rsidTr="00AF4379">
        <w:tc>
          <w:tcPr>
            <w:tcW w:w="627" w:type="dxa"/>
          </w:tcPr>
          <w:p w14:paraId="46342122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3423" w:type="dxa"/>
          </w:tcPr>
          <w:p w14:paraId="58E7F3C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Отношение дефицита</w:t>
            </w:r>
          </w:p>
          <w:p w14:paraId="557F549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консолидированного</w:t>
            </w:r>
          </w:p>
          <w:p w14:paraId="10DCC2A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бюджета муниципального района «Княжпогостский»,             </w:t>
            </w:r>
          </w:p>
          <w:p w14:paraId="00254BE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к доходам без учета       объема</w:t>
            </w:r>
          </w:p>
          <w:p w14:paraId="31DE9E3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безвозмездных     поступлений       </w:t>
            </w:r>
          </w:p>
        </w:tc>
        <w:tc>
          <w:tcPr>
            <w:tcW w:w="1598" w:type="dxa"/>
          </w:tcPr>
          <w:p w14:paraId="446852A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71380BD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0E2B06E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391" w:type="dxa"/>
          </w:tcPr>
          <w:p w14:paraId="23B4B6F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010" w:type="dxa"/>
            <w:gridSpan w:val="2"/>
          </w:tcPr>
          <w:p w14:paraId="66DCF76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41C9F494" w14:textId="77777777" w:rsidTr="00AF4379">
        <w:tc>
          <w:tcPr>
            <w:tcW w:w="627" w:type="dxa"/>
          </w:tcPr>
          <w:p w14:paraId="57AA1706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423" w:type="dxa"/>
          </w:tcPr>
          <w:p w14:paraId="33422EF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Отношение   объема муниципального    </w:t>
            </w:r>
          </w:p>
          <w:p w14:paraId="0D0FFE1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долга к   доходам бюджета </w:t>
            </w:r>
            <w:r w:rsidRPr="0068774B">
              <w:rPr>
                <w:rFonts w:ascii="Times New Roman" w:hAnsi="Times New Roman"/>
                <w:sz w:val="24"/>
              </w:rPr>
              <w:lastRenderedPageBreak/>
              <w:t>муниципального района «Княжпогостский», без   учета</w:t>
            </w:r>
          </w:p>
          <w:p w14:paraId="39937BB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объема безвозмездных     </w:t>
            </w:r>
          </w:p>
          <w:p w14:paraId="69FE00A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поступлений       </w:t>
            </w:r>
          </w:p>
        </w:tc>
        <w:tc>
          <w:tcPr>
            <w:tcW w:w="1598" w:type="dxa"/>
          </w:tcPr>
          <w:p w14:paraId="506B28E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lastRenderedPageBreak/>
              <w:t xml:space="preserve">%        </w:t>
            </w:r>
          </w:p>
        </w:tc>
        <w:tc>
          <w:tcPr>
            <w:tcW w:w="1120" w:type="dxa"/>
            <w:gridSpan w:val="2"/>
          </w:tcPr>
          <w:p w14:paraId="3A0E29B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4C6464D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427C9D5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010" w:type="dxa"/>
            <w:gridSpan w:val="2"/>
          </w:tcPr>
          <w:p w14:paraId="41ADC0C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06E21D39" w14:textId="77777777" w:rsidTr="00AF4379">
        <w:tc>
          <w:tcPr>
            <w:tcW w:w="627" w:type="dxa"/>
          </w:tcPr>
          <w:p w14:paraId="7BB89A8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3423" w:type="dxa"/>
          </w:tcPr>
          <w:p w14:paraId="740CC87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Достижение по  итогам   года,</w:t>
            </w:r>
          </w:p>
          <w:p w14:paraId="297369A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предшествующего отчетному,  оценки качества управления        </w:t>
            </w:r>
          </w:p>
          <w:p w14:paraId="4BA8FF3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муниципальными финансами,        </w:t>
            </w:r>
          </w:p>
          <w:p w14:paraId="2D53A8C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осуществляемо Министерством     </w:t>
            </w:r>
          </w:p>
          <w:p w14:paraId="7D7E1B20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финансов РК, не ниже уровня,           </w:t>
            </w:r>
          </w:p>
          <w:p w14:paraId="69E3961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соответствующего надлежащему  качеству          </w:t>
            </w:r>
          </w:p>
        </w:tc>
        <w:tc>
          <w:tcPr>
            <w:tcW w:w="1598" w:type="dxa"/>
          </w:tcPr>
          <w:p w14:paraId="5B0270D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1120" w:type="dxa"/>
            <w:gridSpan w:val="2"/>
          </w:tcPr>
          <w:p w14:paraId="07AF923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758924F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295C018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5010" w:type="dxa"/>
            <w:gridSpan w:val="2"/>
          </w:tcPr>
          <w:p w14:paraId="49B3842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757A3BE6" w14:textId="77777777" w:rsidTr="00AF4379">
        <w:tc>
          <w:tcPr>
            <w:tcW w:w="627" w:type="dxa"/>
          </w:tcPr>
          <w:p w14:paraId="2B87BEA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5.</w:t>
            </w:r>
          </w:p>
        </w:tc>
        <w:tc>
          <w:tcPr>
            <w:tcW w:w="3423" w:type="dxa"/>
          </w:tcPr>
          <w:p w14:paraId="11A9767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Одобрение  основных    направлений  бюджетной        и</w:t>
            </w:r>
          </w:p>
          <w:p w14:paraId="2D337C3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налоговой политики</w:t>
            </w:r>
          </w:p>
        </w:tc>
        <w:tc>
          <w:tcPr>
            <w:tcW w:w="1598" w:type="dxa"/>
          </w:tcPr>
          <w:p w14:paraId="2B32206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1120" w:type="dxa"/>
            <w:gridSpan w:val="2"/>
          </w:tcPr>
          <w:p w14:paraId="3D11ED0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73BE142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391" w:type="dxa"/>
          </w:tcPr>
          <w:p w14:paraId="5E191A3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5010" w:type="dxa"/>
            <w:gridSpan w:val="2"/>
          </w:tcPr>
          <w:p w14:paraId="0410041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2571FB81" w14:textId="77777777" w:rsidTr="00AF4379">
        <w:tc>
          <w:tcPr>
            <w:tcW w:w="627" w:type="dxa"/>
          </w:tcPr>
          <w:p w14:paraId="6D58DA5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6.</w:t>
            </w:r>
          </w:p>
        </w:tc>
        <w:tc>
          <w:tcPr>
            <w:tcW w:w="3423" w:type="dxa"/>
          </w:tcPr>
          <w:p w14:paraId="04BC47B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Одобрение основных    параметров  долгосрочной      </w:t>
            </w:r>
          </w:p>
          <w:p w14:paraId="46172B4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бюджетной  стратегии</w:t>
            </w:r>
          </w:p>
        </w:tc>
        <w:tc>
          <w:tcPr>
            <w:tcW w:w="1598" w:type="dxa"/>
          </w:tcPr>
          <w:p w14:paraId="01E4957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1120" w:type="dxa"/>
            <w:gridSpan w:val="2"/>
          </w:tcPr>
          <w:p w14:paraId="3947D3EC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1399D3B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0F5BC8D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5010" w:type="dxa"/>
            <w:gridSpan w:val="2"/>
          </w:tcPr>
          <w:p w14:paraId="4F34537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2E67D901" w14:textId="77777777" w:rsidTr="00AF4379">
        <w:tc>
          <w:tcPr>
            <w:tcW w:w="627" w:type="dxa"/>
          </w:tcPr>
          <w:p w14:paraId="20CA5B7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7.</w:t>
            </w:r>
          </w:p>
        </w:tc>
        <w:tc>
          <w:tcPr>
            <w:tcW w:w="3423" w:type="dxa"/>
          </w:tcPr>
          <w:p w14:paraId="0E2357F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Удельный       вес своевременно      </w:t>
            </w:r>
          </w:p>
          <w:p w14:paraId="7CF19A7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разработанных    и утвержденных и/или актуализированных </w:t>
            </w:r>
          </w:p>
          <w:p w14:paraId="5BC04A0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нормативных правовых    актов,</w:t>
            </w:r>
          </w:p>
          <w:p w14:paraId="7AE4FDB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регламентирующих и методологически   </w:t>
            </w:r>
          </w:p>
          <w:p w14:paraId="3DE6CD3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обеспечивающих бюджетный  процесс в муниципальном районе, в количестве таких</w:t>
            </w:r>
          </w:p>
          <w:p w14:paraId="5A5ABE1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актов, необходимых для      </w:t>
            </w:r>
            <w:r w:rsidRPr="0068774B">
              <w:rPr>
                <w:rFonts w:ascii="Times New Roman" w:hAnsi="Times New Roman"/>
                <w:sz w:val="24"/>
              </w:rPr>
              <w:lastRenderedPageBreak/>
              <w:t xml:space="preserve">внедрения механизмов         использования  инструментов      </w:t>
            </w:r>
          </w:p>
          <w:p w14:paraId="663C85A0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эффективного финансового       </w:t>
            </w:r>
          </w:p>
          <w:p w14:paraId="3ADF273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менеджмента       </w:t>
            </w:r>
          </w:p>
        </w:tc>
        <w:tc>
          <w:tcPr>
            <w:tcW w:w="1598" w:type="dxa"/>
          </w:tcPr>
          <w:p w14:paraId="1DF0258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lastRenderedPageBreak/>
              <w:t xml:space="preserve">%        </w:t>
            </w:r>
          </w:p>
        </w:tc>
        <w:tc>
          <w:tcPr>
            <w:tcW w:w="1120" w:type="dxa"/>
            <w:gridSpan w:val="2"/>
          </w:tcPr>
          <w:p w14:paraId="20DC568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3FF0528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019A1A6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010" w:type="dxa"/>
            <w:gridSpan w:val="2"/>
          </w:tcPr>
          <w:p w14:paraId="0FF468D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4FF9D770" w14:textId="77777777" w:rsidTr="00AF4379">
        <w:tc>
          <w:tcPr>
            <w:tcW w:w="627" w:type="dxa"/>
          </w:tcPr>
          <w:p w14:paraId="60FCBDDC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8.</w:t>
            </w:r>
          </w:p>
        </w:tc>
        <w:tc>
          <w:tcPr>
            <w:tcW w:w="3423" w:type="dxa"/>
          </w:tcPr>
          <w:p w14:paraId="5B0C95D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Удельный       вес главных распорядителей,   охваченных</w:t>
            </w:r>
          </w:p>
          <w:p w14:paraId="0CDD7DC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мерами контроля за соблюдением  требований        </w:t>
            </w:r>
          </w:p>
          <w:p w14:paraId="282FDE64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Бюджетного </w:t>
            </w:r>
            <w:hyperlink r:id="rId18" w:history="1">
              <w:r w:rsidRPr="0068774B">
                <w:rPr>
                  <w:rFonts w:ascii="Times New Roman" w:hAnsi="Times New Roman"/>
                  <w:sz w:val="24"/>
                </w:rPr>
                <w:t>кодекса</w:t>
              </w:r>
            </w:hyperlink>
            <w:r w:rsidRPr="0068774B">
              <w:rPr>
                <w:rFonts w:ascii="Times New Roman" w:hAnsi="Times New Roman"/>
                <w:sz w:val="24"/>
              </w:rPr>
              <w:t xml:space="preserve"> Российской  Федерации         </w:t>
            </w:r>
          </w:p>
        </w:tc>
        <w:tc>
          <w:tcPr>
            <w:tcW w:w="1598" w:type="dxa"/>
          </w:tcPr>
          <w:p w14:paraId="4F736FA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1A8F44E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0552B5E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5118EE94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010" w:type="dxa"/>
            <w:gridSpan w:val="2"/>
          </w:tcPr>
          <w:p w14:paraId="44857C2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18B89B94" w14:textId="77777777" w:rsidTr="00AF4379">
        <w:tc>
          <w:tcPr>
            <w:tcW w:w="627" w:type="dxa"/>
          </w:tcPr>
          <w:p w14:paraId="3ECABEA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9.</w:t>
            </w:r>
          </w:p>
        </w:tc>
        <w:tc>
          <w:tcPr>
            <w:tcW w:w="3423" w:type="dxa"/>
          </w:tcPr>
          <w:p w14:paraId="0300D3C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Соответствие  решения  о бюджете муниципального района на  очередной финансовый  год  и плановый    период требованиям       Бюджетного </w:t>
            </w:r>
            <w:hyperlink r:id="rId19" w:history="1">
              <w:r w:rsidRPr="0068774B">
                <w:rPr>
                  <w:rFonts w:ascii="Times New Roman" w:hAnsi="Times New Roman"/>
                  <w:sz w:val="24"/>
                </w:rPr>
                <w:t>кодекса</w:t>
              </w:r>
            </w:hyperlink>
          </w:p>
          <w:p w14:paraId="51C93B3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Российской Федерации         </w:t>
            </w:r>
          </w:p>
        </w:tc>
        <w:tc>
          <w:tcPr>
            <w:tcW w:w="1598" w:type="dxa"/>
          </w:tcPr>
          <w:p w14:paraId="2FF21A4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1120" w:type="dxa"/>
            <w:gridSpan w:val="2"/>
          </w:tcPr>
          <w:p w14:paraId="75E7107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3C6EF2E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0768792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5010" w:type="dxa"/>
            <w:gridSpan w:val="2"/>
          </w:tcPr>
          <w:p w14:paraId="4DFDB29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5E591C04" w14:textId="77777777" w:rsidTr="00AF4379">
        <w:tc>
          <w:tcPr>
            <w:tcW w:w="627" w:type="dxa"/>
          </w:tcPr>
          <w:p w14:paraId="7D353F0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10.</w:t>
            </w:r>
          </w:p>
        </w:tc>
        <w:tc>
          <w:tcPr>
            <w:tcW w:w="3423" w:type="dxa"/>
          </w:tcPr>
          <w:p w14:paraId="7EBED2B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Соответствие   исполнения        </w:t>
            </w:r>
          </w:p>
          <w:p w14:paraId="79A6B01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бюджета муниципального района и поселений   бюджетному законодательству  </w:t>
            </w:r>
          </w:p>
        </w:tc>
        <w:tc>
          <w:tcPr>
            <w:tcW w:w="1598" w:type="dxa"/>
          </w:tcPr>
          <w:p w14:paraId="0ABE34B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да/нет   </w:t>
            </w:r>
          </w:p>
        </w:tc>
        <w:tc>
          <w:tcPr>
            <w:tcW w:w="1120" w:type="dxa"/>
            <w:gridSpan w:val="2"/>
          </w:tcPr>
          <w:p w14:paraId="3DF8A8D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Да </w:t>
            </w:r>
          </w:p>
        </w:tc>
        <w:tc>
          <w:tcPr>
            <w:tcW w:w="1391" w:type="dxa"/>
          </w:tcPr>
          <w:p w14:paraId="07723CF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1391" w:type="dxa"/>
          </w:tcPr>
          <w:p w14:paraId="44988E3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Да</w:t>
            </w:r>
          </w:p>
        </w:tc>
        <w:tc>
          <w:tcPr>
            <w:tcW w:w="5010" w:type="dxa"/>
            <w:gridSpan w:val="2"/>
          </w:tcPr>
          <w:p w14:paraId="2B93C0D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4B06D0C5" w14:textId="77777777" w:rsidTr="00AF4379">
        <w:tc>
          <w:tcPr>
            <w:tcW w:w="627" w:type="dxa"/>
          </w:tcPr>
          <w:p w14:paraId="1B94BC97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11.</w:t>
            </w:r>
          </w:p>
        </w:tc>
        <w:tc>
          <w:tcPr>
            <w:tcW w:w="3423" w:type="dxa"/>
          </w:tcPr>
          <w:p w14:paraId="3413BF5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Проведение мониторинга поступления налоговой базы консолидированного бюджета МР «Княжпогостский»</w:t>
            </w:r>
          </w:p>
        </w:tc>
        <w:tc>
          <w:tcPr>
            <w:tcW w:w="1598" w:type="dxa"/>
          </w:tcPr>
          <w:p w14:paraId="74A0B90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Кол-во в год</w:t>
            </w:r>
          </w:p>
        </w:tc>
        <w:tc>
          <w:tcPr>
            <w:tcW w:w="1120" w:type="dxa"/>
            <w:gridSpan w:val="2"/>
          </w:tcPr>
          <w:p w14:paraId="54E66F5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91" w:type="dxa"/>
          </w:tcPr>
          <w:p w14:paraId="274A794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91" w:type="dxa"/>
          </w:tcPr>
          <w:p w14:paraId="6F1B91B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10" w:type="dxa"/>
            <w:gridSpan w:val="2"/>
          </w:tcPr>
          <w:p w14:paraId="0FB26CD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7F7F44A0" w14:textId="77777777" w:rsidTr="00AF4379">
        <w:tc>
          <w:tcPr>
            <w:tcW w:w="627" w:type="dxa"/>
          </w:tcPr>
          <w:p w14:paraId="5F83ECC8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12.</w:t>
            </w:r>
          </w:p>
        </w:tc>
        <w:tc>
          <w:tcPr>
            <w:tcW w:w="3423" w:type="dxa"/>
          </w:tcPr>
          <w:p w14:paraId="631F9EF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Соотношение инвентаризуемого имущества к общему количеству муниципального имущества</w:t>
            </w:r>
          </w:p>
        </w:tc>
        <w:tc>
          <w:tcPr>
            <w:tcW w:w="1598" w:type="dxa"/>
          </w:tcPr>
          <w:p w14:paraId="4F22D35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%</w:t>
            </w:r>
          </w:p>
        </w:tc>
        <w:tc>
          <w:tcPr>
            <w:tcW w:w="1120" w:type="dxa"/>
            <w:gridSpan w:val="2"/>
          </w:tcPr>
          <w:p w14:paraId="0613318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1391" w:type="dxa"/>
          </w:tcPr>
          <w:p w14:paraId="296028B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1391" w:type="dxa"/>
          </w:tcPr>
          <w:p w14:paraId="6905D28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5010" w:type="dxa"/>
            <w:gridSpan w:val="2"/>
          </w:tcPr>
          <w:p w14:paraId="1F6BA400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03058BD6" w14:textId="77777777" w:rsidTr="00AF4379">
        <w:tc>
          <w:tcPr>
            <w:tcW w:w="627" w:type="dxa"/>
          </w:tcPr>
          <w:p w14:paraId="5078A9E8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13.</w:t>
            </w:r>
          </w:p>
        </w:tc>
        <w:tc>
          <w:tcPr>
            <w:tcW w:w="3423" w:type="dxa"/>
          </w:tcPr>
          <w:p w14:paraId="401B05D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Количество проведенных совещаний межведомственной комиссии</w:t>
            </w:r>
          </w:p>
        </w:tc>
        <w:tc>
          <w:tcPr>
            <w:tcW w:w="1598" w:type="dxa"/>
          </w:tcPr>
          <w:p w14:paraId="67BB094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Кол-во в год</w:t>
            </w:r>
          </w:p>
        </w:tc>
        <w:tc>
          <w:tcPr>
            <w:tcW w:w="1120" w:type="dxa"/>
            <w:gridSpan w:val="2"/>
          </w:tcPr>
          <w:p w14:paraId="0D5FC74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91" w:type="dxa"/>
          </w:tcPr>
          <w:p w14:paraId="2E6CCA8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91" w:type="dxa"/>
          </w:tcPr>
          <w:p w14:paraId="1EA19D4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5010" w:type="dxa"/>
            <w:gridSpan w:val="2"/>
          </w:tcPr>
          <w:p w14:paraId="391C055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6ECBAA3A" w14:textId="77777777" w:rsidTr="00AF4379">
        <w:tc>
          <w:tcPr>
            <w:tcW w:w="627" w:type="dxa"/>
          </w:tcPr>
          <w:p w14:paraId="06D2512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14.</w:t>
            </w:r>
          </w:p>
        </w:tc>
        <w:tc>
          <w:tcPr>
            <w:tcW w:w="3423" w:type="dxa"/>
          </w:tcPr>
          <w:p w14:paraId="4D8133A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Отношение   объема </w:t>
            </w:r>
            <w:r w:rsidRPr="0068774B">
              <w:rPr>
                <w:rFonts w:ascii="Times New Roman" w:hAnsi="Times New Roman"/>
                <w:sz w:val="24"/>
              </w:rPr>
              <w:lastRenderedPageBreak/>
              <w:t xml:space="preserve">просроченной  кредиторской      </w:t>
            </w:r>
          </w:p>
          <w:p w14:paraId="70A71AE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задолженности     </w:t>
            </w:r>
          </w:p>
          <w:p w14:paraId="55C0A00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получателей средств           </w:t>
            </w:r>
          </w:p>
          <w:p w14:paraId="59C92E7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к    общему объему расходов   </w:t>
            </w:r>
          </w:p>
        </w:tc>
        <w:tc>
          <w:tcPr>
            <w:tcW w:w="1598" w:type="dxa"/>
          </w:tcPr>
          <w:p w14:paraId="1609B02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lastRenderedPageBreak/>
              <w:t xml:space="preserve">%        </w:t>
            </w:r>
          </w:p>
        </w:tc>
        <w:tc>
          <w:tcPr>
            <w:tcW w:w="1120" w:type="dxa"/>
            <w:gridSpan w:val="2"/>
          </w:tcPr>
          <w:p w14:paraId="0CB899B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20EE0CD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391" w:type="dxa"/>
          </w:tcPr>
          <w:p w14:paraId="676FB4F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010" w:type="dxa"/>
            <w:gridSpan w:val="2"/>
          </w:tcPr>
          <w:p w14:paraId="437EB3FC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702F0567" w14:textId="77777777" w:rsidTr="00AF4379">
        <w:tc>
          <w:tcPr>
            <w:tcW w:w="627" w:type="dxa"/>
          </w:tcPr>
          <w:p w14:paraId="164E718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15.</w:t>
            </w:r>
          </w:p>
        </w:tc>
        <w:tc>
          <w:tcPr>
            <w:tcW w:w="3423" w:type="dxa"/>
          </w:tcPr>
          <w:p w14:paraId="5A66F91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Удельный вес бюджетной         </w:t>
            </w:r>
          </w:p>
          <w:p w14:paraId="3B6E395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отчетности, представленной   в</w:t>
            </w:r>
          </w:p>
          <w:p w14:paraId="0E9AF74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установленные  Министерством     </w:t>
            </w:r>
          </w:p>
          <w:p w14:paraId="6A0E3B5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финансов РК сроки   </w:t>
            </w:r>
          </w:p>
        </w:tc>
        <w:tc>
          <w:tcPr>
            <w:tcW w:w="1598" w:type="dxa"/>
          </w:tcPr>
          <w:p w14:paraId="3F0811F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33A5E68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7E89B2E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95</w:t>
            </w:r>
          </w:p>
        </w:tc>
        <w:tc>
          <w:tcPr>
            <w:tcW w:w="1391" w:type="dxa"/>
          </w:tcPr>
          <w:p w14:paraId="03A1AE1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010" w:type="dxa"/>
            <w:gridSpan w:val="2"/>
          </w:tcPr>
          <w:p w14:paraId="6CA0CEE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5D51FE35" w14:textId="77777777" w:rsidTr="00AF4379">
        <w:tc>
          <w:tcPr>
            <w:tcW w:w="627" w:type="dxa"/>
          </w:tcPr>
          <w:p w14:paraId="56EF4052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16.</w:t>
            </w:r>
          </w:p>
        </w:tc>
        <w:tc>
          <w:tcPr>
            <w:tcW w:w="3423" w:type="dxa"/>
          </w:tcPr>
          <w:p w14:paraId="3383660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Удельный вес выполненных       </w:t>
            </w:r>
          </w:p>
          <w:p w14:paraId="52EDE50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показателей  муниципального  </w:t>
            </w:r>
          </w:p>
          <w:p w14:paraId="0B77DFC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задания бюджетными, автономными учреждениями </w:t>
            </w:r>
          </w:p>
        </w:tc>
        <w:tc>
          <w:tcPr>
            <w:tcW w:w="1598" w:type="dxa"/>
          </w:tcPr>
          <w:p w14:paraId="10D0FC3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3C6957F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1391" w:type="dxa"/>
          </w:tcPr>
          <w:p w14:paraId="305FCA10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65D797E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010" w:type="dxa"/>
            <w:gridSpan w:val="2"/>
          </w:tcPr>
          <w:p w14:paraId="1AEBA628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7AAB685C" w14:textId="77777777" w:rsidTr="00AF4379">
        <w:tc>
          <w:tcPr>
            <w:tcW w:w="627" w:type="dxa"/>
          </w:tcPr>
          <w:p w14:paraId="2D922181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17.</w:t>
            </w:r>
          </w:p>
        </w:tc>
        <w:tc>
          <w:tcPr>
            <w:tcW w:w="3423" w:type="dxa"/>
          </w:tcPr>
          <w:p w14:paraId="5A1C1B1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Доля  расходов  на обслуживание  муниципального</w:t>
            </w:r>
          </w:p>
          <w:p w14:paraId="034746C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долга  в  расходах бюджета муниципального района «Княжпогостский»              </w:t>
            </w:r>
          </w:p>
        </w:tc>
        <w:tc>
          <w:tcPr>
            <w:tcW w:w="1598" w:type="dxa"/>
          </w:tcPr>
          <w:p w14:paraId="6072ED7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340D291B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77EEBBBC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1CA50DB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010" w:type="dxa"/>
            <w:gridSpan w:val="2"/>
          </w:tcPr>
          <w:p w14:paraId="030BE70C" w14:textId="77777777" w:rsidR="0068774B" w:rsidRPr="0068774B" w:rsidRDefault="0068774B" w:rsidP="0068774B">
            <w:pPr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3A4C551A" w14:textId="77777777" w:rsidTr="00AF4379">
        <w:tc>
          <w:tcPr>
            <w:tcW w:w="627" w:type="dxa"/>
          </w:tcPr>
          <w:p w14:paraId="1CCF89B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18.</w:t>
            </w:r>
          </w:p>
        </w:tc>
        <w:tc>
          <w:tcPr>
            <w:tcW w:w="3423" w:type="dxa"/>
          </w:tcPr>
          <w:p w14:paraId="60E1DD8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Доля  расходов  на обслуживание      муниципального долга  в  расходах бюджета муниципального района «Княжпогостский»              </w:t>
            </w:r>
          </w:p>
        </w:tc>
        <w:tc>
          <w:tcPr>
            <w:tcW w:w="1598" w:type="dxa"/>
          </w:tcPr>
          <w:p w14:paraId="53FBA36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77B7DAA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634C937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391" w:type="dxa"/>
          </w:tcPr>
          <w:p w14:paraId="0BC1D85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5010" w:type="dxa"/>
            <w:gridSpan w:val="2"/>
          </w:tcPr>
          <w:p w14:paraId="2694ECC7" w14:textId="77777777" w:rsidR="0068774B" w:rsidRPr="0068774B" w:rsidRDefault="0068774B" w:rsidP="0068774B">
            <w:pPr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24EF0257" w14:textId="77777777" w:rsidTr="00AF4379">
        <w:tc>
          <w:tcPr>
            <w:tcW w:w="627" w:type="dxa"/>
          </w:tcPr>
          <w:p w14:paraId="1D6992E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19.</w:t>
            </w:r>
          </w:p>
        </w:tc>
        <w:tc>
          <w:tcPr>
            <w:tcW w:w="3423" w:type="dxa"/>
          </w:tcPr>
          <w:p w14:paraId="7634595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Уровень ежегодного достижения показателей       </w:t>
            </w:r>
          </w:p>
          <w:p w14:paraId="515440C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(индикаторов)  подпрограммы      </w:t>
            </w:r>
          </w:p>
        </w:tc>
        <w:tc>
          <w:tcPr>
            <w:tcW w:w="1598" w:type="dxa"/>
          </w:tcPr>
          <w:p w14:paraId="284550E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%        </w:t>
            </w:r>
          </w:p>
        </w:tc>
        <w:tc>
          <w:tcPr>
            <w:tcW w:w="1120" w:type="dxa"/>
            <w:gridSpan w:val="2"/>
          </w:tcPr>
          <w:p w14:paraId="063CB1F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6185001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1391" w:type="dxa"/>
          </w:tcPr>
          <w:p w14:paraId="4662442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100</w:t>
            </w:r>
          </w:p>
        </w:tc>
        <w:tc>
          <w:tcPr>
            <w:tcW w:w="5010" w:type="dxa"/>
            <w:gridSpan w:val="2"/>
          </w:tcPr>
          <w:p w14:paraId="42DC9FE6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37AB7187" w14:textId="77777777" w:rsidTr="00AF4379">
        <w:tc>
          <w:tcPr>
            <w:tcW w:w="14560" w:type="dxa"/>
            <w:gridSpan w:val="9"/>
          </w:tcPr>
          <w:p w14:paraId="00397789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8774B">
              <w:rPr>
                <w:rFonts w:ascii="Times New Roman" w:hAnsi="Times New Roman"/>
                <w:b/>
                <w:bCs/>
                <w:sz w:val="24"/>
              </w:rPr>
              <w:t>Подпрограмма «</w:t>
            </w:r>
            <w:r w:rsidRPr="0068774B">
              <w:rPr>
                <w:rFonts w:ascii="Times New Roman" w:hAnsi="Times New Roman"/>
                <w:b/>
                <w:sz w:val="24"/>
              </w:rPr>
              <w:t>Электронный муниципалитет»</w:t>
            </w:r>
          </w:p>
        </w:tc>
      </w:tr>
      <w:tr w:rsidR="0068774B" w:rsidRPr="0068774B" w14:paraId="13F69DDA" w14:textId="77777777" w:rsidTr="00AF4379">
        <w:tc>
          <w:tcPr>
            <w:tcW w:w="627" w:type="dxa"/>
          </w:tcPr>
          <w:p w14:paraId="472F08B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726DE69C" w14:textId="77777777" w:rsidR="0068774B" w:rsidRPr="0068774B" w:rsidRDefault="0068774B" w:rsidP="0068774B">
            <w:pPr>
              <w:tabs>
                <w:tab w:val="left" w:pos="3934"/>
              </w:tabs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Уровень доступности к сервисам и службам в корпоративной сети передачи данных </w:t>
            </w:r>
          </w:p>
        </w:tc>
        <w:tc>
          <w:tcPr>
            <w:tcW w:w="1598" w:type="dxa"/>
          </w:tcPr>
          <w:p w14:paraId="7D34ED3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%</w:t>
            </w:r>
          </w:p>
        </w:tc>
        <w:tc>
          <w:tcPr>
            <w:tcW w:w="1120" w:type="dxa"/>
            <w:gridSpan w:val="2"/>
          </w:tcPr>
          <w:p w14:paraId="727D9BF7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1391" w:type="dxa"/>
          </w:tcPr>
          <w:p w14:paraId="57D54119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1391" w:type="dxa"/>
          </w:tcPr>
          <w:p w14:paraId="2B2F4B5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5010" w:type="dxa"/>
            <w:gridSpan w:val="2"/>
          </w:tcPr>
          <w:p w14:paraId="506A8B6B" w14:textId="77777777" w:rsidR="0068774B" w:rsidRPr="0068774B" w:rsidRDefault="0068774B" w:rsidP="0068774B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В финансовом управлении администрации муниципального района «Княжпогостский» налажена доменная сеть, которая обеспечивает:</w:t>
            </w:r>
          </w:p>
          <w:p w14:paraId="22736BE7" w14:textId="77777777" w:rsidR="0068774B" w:rsidRPr="0068774B" w:rsidRDefault="0068774B" w:rsidP="0068774B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lastRenderedPageBreak/>
              <w:t>- работоспособность программного обеспечения администрации района;</w:t>
            </w:r>
          </w:p>
          <w:p w14:paraId="40FF4333" w14:textId="77777777" w:rsidR="0068774B" w:rsidRPr="0068774B" w:rsidRDefault="0068774B" w:rsidP="0068774B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 - процесс обмена информацией и документооборотом в администрации:</w:t>
            </w:r>
          </w:p>
          <w:p w14:paraId="1BC1E3E8" w14:textId="77777777" w:rsidR="0068774B" w:rsidRPr="0068774B" w:rsidRDefault="0068774B" w:rsidP="0068774B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 xml:space="preserve">- процесс обмена информацией и документооборотом с вышестоящими структурами и пр. по защищённым каналам связи. </w:t>
            </w:r>
          </w:p>
          <w:p w14:paraId="7850EFBA" w14:textId="77777777" w:rsidR="0068774B" w:rsidRPr="0068774B" w:rsidRDefault="0068774B" w:rsidP="0068774B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</w:rPr>
              <w:t>Обмен информацией и документооборот между работниками администрации осуществляется с разграничением прав пользователей к разным системам</w:t>
            </w:r>
            <w:r w:rsidRPr="0068774B">
              <w:rPr>
                <w:sz w:val="24"/>
              </w:rPr>
              <w:t xml:space="preserve"> </w:t>
            </w:r>
            <w:r w:rsidRPr="0068774B">
              <w:rPr>
                <w:rFonts w:ascii="Times New Roman" w:hAnsi="Times New Roman"/>
                <w:sz w:val="24"/>
              </w:rPr>
              <w:t>данных</w:t>
            </w:r>
            <w:r w:rsidRPr="0068774B">
              <w:rPr>
                <w:sz w:val="24"/>
              </w:rPr>
              <w:t>.</w:t>
            </w:r>
          </w:p>
          <w:p w14:paraId="5409B877" w14:textId="77777777" w:rsidR="0068774B" w:rsidRPr="0068774B" w:rsidRDefault="0068774B" w:rsidP="0068774B">
            <w:pPr>
              <w:tabs>
                <w:tab w:val="left" w:pos="3934"/>
              </w:tabs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sz w:val="24"/>
              </w:rPr>
              <w:t xml:space="preserve"> </w:t>
            </w:r>
          </w:p>
        </w:tc>
      </w:tr>
      <w:tr w:rsidR="0068774B" w:rsidRPr="0068774B" w14:paraId="58060C31" w14:textId="77777777" w:rsidTr="00AF4379">
        <w:tc>
          <w:tcPr>
            <w:tcW w:w="627" w:type="dxa"/>
          </w:tcPr>
          <w:p w14:paraId="771267E5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lastRenderedPageBreak/>
              <w:t>2.</w:t>
            </w:r>
          </w:p>
        </w:tc>
        <w:tc>
          <w:tcPr>
            <w:tcW w:w="3423" w:type="dxa"/>
          </w:tcPr>
          <w:p w14:paraId="1828A2C5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Количество граждан, посетивших сайт муниципального района «Княжпогостский»</w:t>
            </w:r>
          </w:p>
        </w:tc>
        <w:tc>
          <w:tcPr>
            <w:tcW w:w="1598" w:type="dxa"/>
          </w:tcPr>
          <w:p w14:paraId="69F92CA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ед.</w:t>
            </w:r>
          </w:p>
        </w:tc>
        <w:tc>
          <w:tcPr>
            <w:tcW w:w="1120" w:type="dxa"/>
            <w:gridSpan w:val="2"/>
          </w:tcPr>
          <w:p w14:paraId="17337271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35000</w:t>
            </w:r>
          </w:p>
        </w:tc>
        <w:tc>
          <w:tcPr>
            <w:tcW w:w="1391" w:type="dxa"/>
          </w:tcPr>
          <w:p w14:paraId="2BBA161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40000</w:t>
            </w:r>
          </w:p>
        </w:tc>
        <w:tc>
          <w:tcPr>
            <w:tcW w:w="1391" w:type="dxa"/>
          </w:tcPr>
          <w:p w14:paraId="1CEF582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40000</w:t>
            </w:r>
          </w:p>
        </w:tc>
        <w:tc>
          <w:tcPr>
            <w:tcW w:w="5010" w:type="dxa"/>
            <w:gridSpan w:val="2"/>
          </w:tcPr>
          <w:p w14:paraId="2515FFE0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774B" w:rsidRPr="0068774B" w14:paraId="05983DA9" w14:textId="77777777" w:rsidTr="00AF4379">
        <w:tc>
          <w:tcPr>
            <w:tcW w:w="627" w:type="dxa"/>
          </w:tcPr>
          <w:p w14:paraId="7B0E8924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3423" w:type="dxa"/>
          </w:tcPr>
          <w:p w14:paraId="77B0260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Уровень удовлетворенности получателей муниципальных услуг качеством их предоставления</w:t>
            </w:r>
          </w:p>
        </w:tc>
        <w:tc>
          <w:tcPr>
            <w:tcW w:w="1598" w:type="dxa"/>
          </w:tcPr>
          <w:p w14:paraId="3BAF055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%</w:t>
            </w:r>
          </w:p>
        </w:tc>
        <w:tc>
          <w:tcPr>
            <w:tcW w:w="1120" w:type="dxa"/>
            <w:gridSpan w:val="2"/>
          </w:tcPr>
          <w:p w14:paraId="446D1374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1391" w:type="dxa"/>
          </w:tcPr>
          <w:p w14:paraId="2790271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1391" w:type="dxa"/>
          </w:tcPr>
          <w:p w14:paraId="6038E1BE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100</w:t>
            </w:r>
          </w:p>
        </w:tc>
        <w:tc>
          <w:tcPr>
            <w:tcW w:w="5010" w:type="dxa"/>
            <w:gridSpan w:val="2"/>
          </w:tcPr>
          <w:p w14:paraId="013912F0" w14:textId="77777777" w:rsidR="0068774B" w:rsidRPr="0068774B" w:rsidRDefault="0068774B" w:rsidP="0068774B">
            <w:pPr>
              <w:jc w:val="both"/>
              <w:rPr>
                <w:rFonts w:ascii="Times New Roman" w:hAnsi="Times New Roman"/>
                <w:sz w:val="24"/>
              </w:rPr>
            </w:pPr>
            <w:r w:rsidRPr="0068774B">
              <w:rPr>
                <w:rFonts w:ascii="Times New Roman" w:hAnsi="Times New Roman"/>
                <w:sz w:val="24"/>
                <w:lang w:eastAsia="en-US"/>
              </w:rPr>
              <w:t>Жалоб на качество предоставления муниципальных услуг  от населения не поступало</w:t>
            </w:r>
          </w:p>
        </w:tc>
      </w:tr>
      <w:tr w:rsidR="0068774B" w:rsidRPr="0068774B" w14:paraId="670F16BA" w14:textId="77777777" w:rsidTr="00AF4379">
        <w:tc>
          <w:tcPr>
            <w:tcW w:w="14560" w:type="dxa"/>
            <w:gridSpan w:val="9"/>
          </w:tcPr>
          <w:p w14:paraId="3C821FEA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" w:hAnsi="Times New Roman"/>
                <w:b/>
                <w:sz w:val="24"/>
              </w:rPr>
            </w:pPr>
            <w:r w:rsidRPr="0068774B">
              <w:rPr>
                <w:rFonts w:ascii="Times New Roman" w:hAnsi="Times New Roman"/>
                <w:b/>
                <w:sz w:val="24"/>
              </w:rPr>
              <w:t>Подпрограмма «Обеспечение реализации муниципальной программы»</w:t>
            </w:r>
          </w:p>
        </w:tc>
      </w:tr>
      <w:tr w:rsidR="0068774B" w:rsidRPr="0068774B" w14:paraId="46B2DCF1" w14:textId="77777777" w:rsidTr="00AF4379">
        <w:tc>
          <w:tcPr>
            <w:tcW w:w="627" w:type="dxa"/>
          </w:tcPr>
          <w:p w14:paraId="48E7B96F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68774B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3423" w:type="dxa"/>
          </w:tcPr>
          <w:p w14:paraId="7CC1A552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ja-JP"/>
              </w:rPr>
              <w:t xml:space="preserve">Уровень ежегодного достижения значений показателей (индикаторов) Программы  и подпрограмм </w:t>
            </w:r>
          </w:p>
        </w:tc>
        <w:tc>
          <w:tcPr>
            <w:tcW w:w="1598" w:type="dxa"/>
          </w:tcPr>
          <w:p w14:paraId="2BF03E5D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ja-JP"/>
              </w:rPr>
              <w:t>%</w:t>
            </w:r>
          </w:p>
        </w:tc>
        <w:tc>
          <w:tcPr>
            <w:tcW w:w="1120" w:type="dxa"/>
            <w:gridSpan w:val="2"/>
          </w:tcPr>
          <w:p w14:paraId="3A954E20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  <w:r w:rsidRPr="0068774B">
              <w:rPr>
                <w:rFonts w:ascii="Times New Roman" w:eastAsia="MS Mincho" w:hAnsi="Times New Roman"/>
                <w:sz w:val="24"/>
                <w:lang w:eastAsia="en-US"/>
              </w:rPr>
              <w:t>8,33</w:t>
            </w:r>
          </w:p>
        </w:tc>
        <w:tc>
          <w:tcPr>
            <w:tcW w:w="1391" w:type="dxa"/>
          </w:tcPr>
          <w:p w14:paraId="0CE30163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</w:p>
        </w:tc>
        <w:tc>
          <w:tcPr>
            <w:tcW w:w="1391" w:type="dxa"/>
          </w:tcPr>
          <w:p w14:paraId="7BB8EBAF" w14:textId="77777777" w:rsidR="0068774B" w:rsidRPr="0068774B" w:rsidRDefault="0068774B" w:rsidP="006877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MS Mincho" w:hAnsi="Times New Roman"/>
                <w:sz w:val="24"/>
                <w:lang w:eastAsia="en-US"/>
              </w:rPr>
            </w:pPr>
          </w:p>
        </w:tc>
        <w:tc>
          <w:tcPr>
            <w:tcW w:w="5010" w:type="dxa"/>
            <w:gridSpan w:val="2"/>
          </w:tcPr>
          <w:p w14:paraId="003685AD" w14:textId="77777777" w:rsidR="0068774B" w:rsidRPr="0068774B" w:rsidRDefault="0068774B" w:rsidP="0068774B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56D2F200" w14:textId="77777777" w:rsidR="0068774B" w:rsidRPr="0068774B" w:rsidRDefault="0068774B" w:rsidP="0068774B">
      <w:pPr>
        <w:rPr>
          <w:rFonts w:ascii="Times New Roman" w:hAnsi="Times New Roman"/>
          <w:sz w:val="24"/>
        </w:rPr>
      </w:pPr>
    </w:p>
    <w:p w14:paraId="759ADA2A" w14:textId="77777777" w:rsidR="0068774B" w:rsidRPr="0068774B" w:rsidRDefault="0068774B" w:rsidP="0068774B">
      <w:pPr>
        <w:jc w:val="center"/>
        <w:rPr>
          <w:rFonts w:ascii="Times New Roman" w:hAnsi="Times New Roman"/>
          <w:b/>
          <w:sz w:val="24"/>
        </w:rPr>
      </w:pPr>
    </w:p>
    <w:p w14:paraId="50B07A3D" w14:textId="77777777" w:rsidR="0068774B" w:rsidRPr="0068774B" w:rsidRDefault="0068774B" w:rsidP="0068774B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hAnsi="Times New Roman"/>
          <w:sz w:val="24"/>
        </w:rPr>
      </w:pPr>
    </w:p>
    <w:p w14:paraId="1D4E4F1A" w14:textId="77777777" w:rsidR="0068774B" w:rsidRPr="0068774B" w:rsidRDefault="0068774B" w:rsidP="0068774B">
      <w:pPr>
        <w:widowControl w:val="0"/>
        <w:autoSpaceDE w:val="0"/>
        <w:autoSpaceDN w:val="0"/>
        <w:adjustRightInd w:val="0"/>
        <w:ind w:firstLine="720"/>
        <w:jc w:val="right"/>
        <w:outlineLvl w:val="1"/>
        <w:rPr>
          <w:rFonts w:ascii="Times New Roman" w:hAnsi="Times New Roman"/>
          <w:sz w:val="24"/>
        </w:rPr>
      </w:pPr>
    </w:p>
    <w:p w14:paraId="603D6339" w14:textId="77777777" w:rsidR="0068774B" w:rsidRPr="0068774B" w:rsidRDefault="0068774B" w:rsidP="0068774B"/>
    <w:p w14:paraId="6CFA975E" w14:textId="68340311" w:rsidR="00CF7251" w:rsidRDefault="00CF7251"/>
    <w:p w14:paraId="2E6699F0" w14:textId="312C6235" w:rsidR="006F2D24" w:rsidRDefault="006F2D24"/>
    <w:p w14:paraId="0EC052D0" w14:textId="0335BAF3" w:rsidR="006F2D24" w:rsidRDefault="006F2D24"/>
    <w:p w14:paraId="3CF58399" w14:textId="77777777" w:rsidR="006F2D24" w:rsidRPr="006F2D24" w:rsidRDefault="006F2D24" w:rsidP="006F2D2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1C65043" w14:textId="77777777" w:rsidR="006F2D24" w:rsidRPr="006F2D24" w:rsidRDefault="006F2D24" w:rsidP="006F2D24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14:paraId="2001DF5A" w14:textId="77777777" w:rsidR="006F2D24" w:rsidRPr="006F2D24" w:rsidRDefault="006F2D24" w:rsidP="006F2D24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6F2D24">
        <w:rPr>
          <w:rFonts w:ascii="Times New Roman" w:hAnsi="Times New Roman"/>
          <w:sz w:val="24"/>
        </w:rPr>
        <w:t>Таблица 11</w:t>
      </w:r>
    </w:p>
    <w:p w14:paraId="02E23E57" w14:textId="77777777" w:rsidR="006F2D24" w:rsidRPr="006F2D24" w:rsidRDefault="006F2D24" w:rsidP="006F2D2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C7E3D63" w14:textId="77777777" w:rsidR="006F2D24" w:rsidRPr="006F2D24" w:rsidRDefault="006F2D24" w:rsidP="006F2D2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bookmarkStart w:id="2" w:name="Par843"/>
      <w:bookmarkEnd w:id="2"/>
      <w:r w:rsidRPr="006F2D24">
        <w:rPr>
          <w:rFonts w:ascii="Times New Roman" w:hAnsi="Times New Roman"/>
          <w:sz w:val="24"/>
        </w:rPr>
        <w:t>Сведения</w:t>
      </w:r>
    </w:p>
    <w:p w14:paraId="5205D822" w14:textId="77777777" w:rsidR="006F2D24" w:rsidRPr="006F2D24" w:rsidRDefault="006F2D24" w:rsidP="006F2D2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r w:rsidRPr="006F2D24">
        <w:rPr>
          <w:rFonts w:ascii="Times New Roman" w:hAnsi="Times New Roman"/>
          <w:sz w:val="24"/>
        </w:rPr>
        <w:t>о степени выполнения ведомственных целевых программ</w:t>
      </w:r>
    </w:p>
    <w:p w14:paraId="454160AD" w14:textId="77777777" w:rsidR="006F2D24" w:rsidRPr="006F2D24" w:rsidRDefault="006F2D24" w:rsidP="006F2D2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800"/>
        <w:gridCol w:w="1440"/>
        <w:gridCol w:w="1440"/>
        <w:gridCol w:w="1440"/>
        <w:gridCol w:w="1440"/>
        <w:gridCol w:w="2040"/>
        <w:gridCol w:w="1560"/>
        <w:gridCol w:w="1560"/>
      </w:tblGrid>
      <w:tr w:rsidR="006F2D24" w:rsidRPr="006F2D24" w14:paraId="7D17C019" w14:textId="77777777" w:rsidTr="00AF4379">
        <w:trPr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269BE5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N </w:t>
            </w:r>
          </w:p>
          <w:p w14:paraId="7C37923B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F1CCF4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Наименование </w:t>
            </w:r>
          </w:p>
          <w:p w14:paraId="29509FA8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ведомственной</w:t>
            </w:r>
          </w:p>
          <w:p w14:paraId="1509C2FB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целевой   </w:t>
            </w:r>
          </w:p>
          <w:p w14:paraId="3289CD95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программы,  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A0A205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Ответственный</w:t>
            </w:r>
          </w:p>
          <w:p w14:paraId="0C74924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исполнитель 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1D70C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Плановый срок    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7D910F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Фактический срок   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32E0F7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    Результаты         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ED2884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Проблемы, </w:t>
            </w:r>
          </w:p>
          <w:p w14:paraId="3638200D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возникшие в</w:t>
            </w:r>
          </w:p>
          <w:p w14:paraId="2232733C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ходе    </w:t>
            </w:r>
          </w:p>
          <w:p w14:paraId="047B767A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реализации </w:t>
            </w:r>
          </w:p>
          <w:p w14:paraId="0F7CEA35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мероприятия</w:t>
            </w:r>
          </w:p>
          <w:p w14:paraId="4631BC75" w14:textId="77777777" w:rsidR="006F2D24" w:rsidRPr="006F2D24" w:rsidRDefault="00484265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hyperlink w:anchor="Par866" w:history="1">
              <w:r w:rsidR="006F2D24" w:rsidRPr="006F2D24">
                <w:rPr>
                  <w:rFonts w:ascii="Times New Roman" w:hAnsi="Times New Roman"/>
                  <w:color w:val="0000FF"/>
                  <w:sz w:val="24"/>
                </w:rPr>
                <w:t>&lt;8&gt;</w:t>
              </w:r>
            </w:hyperlink>
          </w:p>
        </w:tc>
      </w:tr>
      <w:tr w:rsidR="006F2D24" w:rsidRPr="006F2D24" w14:paraId="27F6918B" w14:textId="77777777" w:rsidTr="00AF4379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178F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FB7021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09833F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FCD90A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начала  </w:t>
            </w:r>
          </w:p>
          <w:p w14:paraId="721EFD3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E61E9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окончания </w:t>
            </w:r>
          </w:p>
          <w:p w14:paraId="7C309CC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BB69D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начала  </w:t>
            </w:r>
          </w:p>
          <w:p w14:paraId="26999EF2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7371C5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окончания </w:t>
            </w:r>
          </w:p>
          <w:p w14:paraId="5DE073D2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836C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запланированные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EB2572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достигнутые</w:t>
            </w: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08717C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F2D24" w:rsidRPr="006F2D24" w14:paraId="22C71F97" w14:textId="77777777" w:rsidTr="00AF4379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3A3FC3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CF382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  2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0689A3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  3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DAE9AA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4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42E21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5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E97E0E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6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959AF4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7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666181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   8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743B1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 9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ACAF1F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10     </w:t>
            </w:r>
          </w:p>
        </w:tc>
      </w:tr>
      <w:tr w:rsidR="006F2D24" w:rsidRPr="006F2D24" w14:paraId="7F4B4A9A" w14:textId="77777777" w:rsidTr="00AF4379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3A9D7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52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67699C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                                    Подпрограмма муниципальной программы                                      </w:t>
            </w:r>
          </w:p>
        </w:tc>
      </w:tr>
      <w:tr w:rsidR="006F2D24" w:rsidRPr="006F2D24" w14:paraId="4C0B5765" w14:textId="77777777" w:rsidTr="00AF4379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9FA5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1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85DA50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ВЦП 1.1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14E874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6AF97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2AFAA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DF182F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AFA768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B5FC94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76B4B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CBF88F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F2D24" w:rsidRPr="006F2D24" w14:paraId="167E2219" w14:textId="77777777" w:rsidTr="00AF4379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24A88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 2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6290B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ВЦП 1.2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56D3D6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098F4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AB57D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171AC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92B798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99E91B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909510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B36D8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6F2D24" w:rsidRPr="006F2D24" w14:paraId="4D5683B5" w14:textId="77777777" w:rsidTr="00AF4379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EEE056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>...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21397C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6F2D24">
              <w:rPr>
                <w:rFonts w:ascii="Times New Roman" w:hAnsi="Times New Roman"/>
                <w:sz w:val="24"/>
              </w:rPr>
              <w:t xml:space="preserve">...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A6EF70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3C67AB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61C5A5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E7F91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4C09B9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1DEFA6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7F8D4B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C55DC" w14:textId="77777777" w:rsidR="006F2D24" w:rsidRPr="006F2D24" w:rsidRDefault="006F2D24" w:rsidP="006F2D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</w:tbl>
    <w:p w14:paraId="0B0785BB" w14:textId="77777777" w:rsidR="006F2D24" w:rsidRPr="006F2D24" w:rsidRDefault="006F2D24" w:rsidP="006F2D2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AA21BA5" w14:textId="77777777" w:rsidR="006F2D24" w:rsidRPr="006F2D24" w:rsidRDefault="006F2D24" w:rsidP="006F2D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6F2D24">
        <w:rPr>
          <w:rFonts w:ascii="Times New Roman" w:hAnsi="Times New Roman"/>
          <w:sz w:val="24"/>
        </w:rPr>
        <w:t>--------------------------------</w:t>
      </w:r>
    </w:p>
    <w:p w14:paraId="780B5211" w14:textId="77777777" w:rsidR="006F2D24" w:rsidRPr="006F2D24" w:rsidRDefault="006F2D24" w:rsidP="006F2D2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bookmarkStart w:id="3" w:name="Par866"/>
      <w:bookmarkEnd w:id="3"/>
      <w:r w:rsidRPr="006F2D24">
        <w:rPr>
          <w:rFonts w:ascii="Times New Roman" w:hAnsi="Times New Roman"/>
          <w:sz w:val="24"/>
        </w:rPr>
        <w:t>&lt;8&gt; При наличии отклонений плановых сроков реализации мероприятий от фактических приводится краткое описание проблем, а при отсутствии отклонений указывается "нет".</w:t>
      </w:r>
    </w:p>
    <w:p w14:paraId="6558612A" w14:textId="77777777" w:rsidR="006F2D24" w:rsidRPr="006F2D24" w:rsidRDefault="006F2D24" w:rsidP="006F2D2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14:paraId="3F51B765" w14:textId="5B893A95" w:rsidR="006F2D24" w:rsidRDefault="006F2D24"/>
    <w:p w14:paraId="3A99504E" w14:textId="26AA8293" w:rsidR="006F2D24" w:rsidRDefault="006F2D24"/>
    <w:p w14:paraId="76600AC1" w14:textId="5D8987A5" w:rsidR="006F2D24" w:rsidRDefault="006F2D24"/>
    <w:p w14:paraId="0025B6C3" w14:textId="41E106F2" w:rsidR="006F2D24" w:rsidRDefault="006F2D24"/>
    <w:p w14:paraId="70D43CEB" w14:textId="1931E4C8" w:rsidR="006F2D24" w:rsidRDefault="006F2D24"/>
    <w:p w14:paraId="2A22853B" w14:textId="095DE13C" w:rsidR="006F2D24" w:rsidRDefault="006F2D24"/>
    <w:p w14:paraId="71966222" w14:textId="313F9A0E" w:rsidR="006F2D24" w:rsidRDefault="006F2D24"/>
    <w:p w14:paraId="7005CD8B" w14:textId="29AB521F" w:rsidR="006F2D24" w:rsidRDefault="006F2D24"/>
    <w:p w14:paraId="2C7A3638" w14:textId="677EDCB5" w:rsidR="006F2D24" w:rsidRDefault="006F2D24"/>
    <w:tbl>
      <w:tblPr>
        <w:tblW w:w="15036" w:type="dxa"/>
        <w:tblLook w:val="04A0" w:firstRow="1" w:lastRow="0" w:firstColumn="1" w:lastColumn="0" w:noHBand="0" w:noVBand="1"/>
      </w:tblPr>
      <w:tblGrid>
        <w:gridCol w:w="1660"/>
        <w:gridCol w:w="3340"/>
        <w:gridCol w:w="3280"/>
        <w:gridCol w:w="1720"/>
        <w:gridCol w:w="1840"/>
        <w:gridCol w:w="1700"/>
        <w:gridCol w:w="1460"/>
        <w:gridCol w:w="222"/>
      </w:tblGrid>
      <w:tr w:rsidR="006F2D24" w:rsidRPr="006F2D24" w14:paraId="5ACB57E9" w14:textId="77777777" w:rsidTr="006F2D24">
        <w:trPr>
          <w:gridAfter w:val="1"/>
          <w:wAfter w:w="36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74B3" w14:textId="77777777" w:rsidR="006F2D24" w:rsidRPr="006F2D24" w:rsidRDefault="006F2D24" w:rsidP="006F2D24">
            <w:pPr>
              <w:rPr>
                <w:rFonts w:ascii="Calibri" w:hAnsi="Calibri" w:cs="Calibri"/>
                <w:sz w:val="22"/>
                <w:szCs w:val="22"/>
              </w:rPr>
            </w:pPr>
            <w:r w:rsidRPr="006F2D24">
              <w:rPr>
                <w:rFonts w:ascii="Calibri" w:hAnsi="Calibri" w:cs="Calibri"/>
                <w:sz w:val="22"/>
                <w:szCs w:val="22"/>
              </w:rPr>
              <w:t>Таблица 12</w:t>
            </w: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6F4C2" w14:textId="77777777" w:rsidR="006F2D24" w:rsidRPr="006F2D24" w:rsidRDefault="006F2D24" w:rsidP="006F2D2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886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92C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0D11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11FB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8AB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305FA46" w14:textId="77777777" w:rsidTr="006F2D24">
        <w:trPr>
          <w:gridAfter w:val="1"/>
          <w:wAfter w:w="36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5FC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693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B8C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39D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8846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766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81BF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DEA94DF" w14:textId="77777777" w:rsidTr="006F2D24">
        <w:trPr>
          <w:gridAfter w:val="1"/>
          <w:wAfter w:w="36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F089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C62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A3B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FD1D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F29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410E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A22E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279B8D9" w14:textId="77777777" w:rsidTr="006F2D24">
        <w:trPr>
          <w:gridAfter w:val="1"/>
          <w:wAfter w:w="36" w:type="dxa"/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006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1937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B46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50F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2DF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B66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342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E6F25AE" w14:textId="77777777" w:rsidTr="006F2D24">
        <w:trPr>
          <w:gridAfter w:val="1"/>
          <w:wAfter w:w="36" w:type="dxa"/>
          <w:trHeight w:val="408"/>
        </w:trPr>
        <w:tc>
          <w:tcPr>
            <w:tcW w:w="150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B5404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>Отчёт об использовании средств бюджета МО МР "Княжпогостский" на реализацию муниципальной программы "Развитие муниципального управления в муниципальном районе "Княжпогостский" на 2014 - 2020 годы (тыс. рублей)</w:t>
            </w:r>
          </w:p>
        </w:tc>
      </w:tr>
      <w:tr w:rsidR="006F2D24" w:rsidRPr="006F2D24" w14:paraId="1E7D248E" w14:textId="77777777" w:rsidTr="006F2D24">
        <w:trPr>
          <w:trHeight w:val="300"/>
        </w:trPr>
        <w:tc>
          <w:tcPr>
            <w:tcW w:w="15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0547CC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30C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F2D24" w:rsidRPr="006F2D24" w14:paraId="2397F3D4" w14:textId="77777777" w:rsidTr="006F2D24">
        <w:trPr>
          <w:trHeight w:val="300"/>
        </w:trPr>
        <w:tc>
          <w:tcPr>
            <w:tcW w:w="15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02DA2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75B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38448A5" w14:textId="77777777" w:rsidTr="006F2D24">
        <w:trPr>
          <w:trHeight w:val="210"/>
        </w:trPr>
        <w:tc>
          <w:tcPr>
            <w:tcW w:w="150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1D9A5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495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19F89DA" w14:textId="77777777" w:rsidTr="006F2D24">
        <w:trPr>
          <w:trHeight w:val="1035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3BFD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2F25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мероприятий</w:t>
            </w:r>
          </w:p>
        </w:tc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7FB0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 исполнитель, соисполнители</w:t>
            </w:r>
          </w:p>
        </w:tc>
        <w:tc>
          <w:tcPr>
            <w:tcW w:w="6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5117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Расходы (тыс. руб.), 2019 год</w:t>
            </w:r>
          </w:p>
        </w:tc>
        <w:tc>
          <w:tcPr>
            <w:tcW w:w="36" w:type="dxa"/>
            <w:vAlign w:val="center"/>
            <w:hideMark/>
          </w:tcPr>
          <w:p w14:paraId="21BB830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2FC98ED" w14:textId="77777777" w:rsidTr="006F2D24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3AE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671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C50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16CD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Сводная бюджетная роспись план на </w:t>
            </w:r>
            <w:r w:rsidRPr="006F2D24"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  <w:t xml:space="preserve">1 января </w:t>
            </w:r>
            <w:r w:rsidRPr="006F2D24">
              <w:rPr>
                <w:rFonts w:ascii="Times New Roman" w:hAnsi="Times New Roman"/>
                <w:sz w:val="20"/>
                <w:szCs w:val="20"/>
              </w:rPr>
              <w:t xml:space="preserve">2019 года 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86E8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Сводная бюджетная роспись план на 31 декабря  2019 года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4503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Кассовое исполнение за 1 января 2019 год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6F3E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DC894A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F5D7517" w14:textId="77777777" w:rsidTr="006F2D24">
        <w:trPr>
          <w:trHeight w:val="1545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7B0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F84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8F79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307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592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A91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31A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9390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E32A9AB" w14:textId="77777777" w:rsidTr="006F2D24">
        <w:trPr>
          <w:trHeight w:val="25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1F25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B88C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A9CD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FFBE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FF3A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26D7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E190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8227D6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53D8D3E" w14:textId="77777777" w:rsidTr="006F2D24">
        <w:trPr>
          <w:trHeight w:val="51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3F4B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EEF8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Развитие муниципального управления в муниципальном районе "Княжпогостский"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82E5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5A13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87 678,87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648B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113 581,32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F915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111 100,17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82ED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89E5B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E420A87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6A7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93D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0E6C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189E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87 678,87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2C3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113 581,32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06CB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111 100,17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8115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ADEBE9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6F1BA77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EA6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74D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072F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7536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7A94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E33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B317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46673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77DED56" w14:textId="77777777" w:rsidTr="006F2D24">
        <w:trPr>
          <w:trHeight w:val="58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B1DC7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1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23E2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1.Развитие системы открытого муниципалитета в органах местного самоуправления муниципального района «Княжпогостский»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61B8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A017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66DA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A319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E42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CE63B4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08EEC66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075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7C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CBDE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D196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3AAB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9918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036D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CA3BCC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6BA8B1D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DC6C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ED2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0F94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8276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A77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DB1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6178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180D6B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A42F364" w14:textId="77777777" w:rsidTr="006F2D24">
        <w:trPr>
          <w:trHeight w:val="51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7C6F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Основные мероприятия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85C6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1.1.Введение новых рубрик, вкладок, баннеров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CB1B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делами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A36A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EC29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BD74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752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034879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71AA498" w14:textId="77777777" w:rsidTr="006F2D24">
        <w:trPr>
          <w:trHeight w:val="87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120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F7F9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1.2.Организация размещения информационных материалов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D90E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делами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DB73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B11D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798C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BFA6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ED3316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ED0F89C" w14:textId="77777777" w:rsidTr="006F2D24">
        <w:trPr>
          <w:trHeight w:val="60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917D6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2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4448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2. Оптимизация деятельности органов местного самоуправления муниципального района «Княжпогостский»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6F74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9CDE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C6EE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7944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FFAA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F08FF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B8C533D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63BF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5F9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10F7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AA8B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62FB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1802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D6D7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4D7B9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BAFD32F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01C8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3F7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E314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4B54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C1C6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B1FB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CB06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8395CF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714F1D2" w14:textId="77777777" w:rsidTr="006F2D24">
        <w:trPr>
          <w:trHeight w:val="52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5840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Основные мероприятия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78F4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2.1.Обеспечение организационных, разъяснительных правовых и иных мер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FBB1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8E1E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E58F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8E37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B01E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A63F0A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8945DB6" w14:textId="77777777" w:rsidTr="006F2D24">
        <w:trPr>
          <w:trHeight w:val="84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B80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94A2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2.2. Функционирование многофункционального центра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F2FD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BD56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6990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9556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DD1D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5F8104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BBCC84F" w14:textId="77777777" w:rsidTr="006F2D24">
        <w:trPr>
          <w:trHeight w:val="51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BEFB2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3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7850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3. Развитие кадрового потенциала системы муниципального управления муниципальном районе «Княжпогостский»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906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B62A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3C8E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0116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8661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9E0AF9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2A8145D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6F18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B0E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D745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4135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576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4EF9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8BC3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59589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CF3BB40" w14:textId="77777777" w:rsidTr="006F2D24">
        <w:trPr>
          <w:trHeight w:val="49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EB29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7404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A19C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Соисполнитель иные органы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C627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9D09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3D93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1F5B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0B5CC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F8D7474" w14:textId="77777777" w:rsidTr="006F2D24">
        <w:trPr>
          <w:trHeight w:val="181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3687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Основные мероприятия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158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3.1.Организация обучения лиц, замещающих муниципальные должности в муниципальном районе «Княжпогостский»  и лиц включённых в кадровый резерв управленческих кадров муниципального района «Княжпогостский»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34DB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делами администрации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82AC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D3BC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C13E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0BA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D60399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C66468B" w14:textId="77777777" w:rsidTr="006F2D24">
        <w:trPr>
          <w:trHeight w:val="31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93486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4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BCD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4. Управление муниципальным имуществом муниципального района «Княжпогостский»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A4F5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7DE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5 314,32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1B59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6 117,38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08EA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6 096,26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CFE2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BFBA9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A39FF4F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F693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221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4D18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6132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5 314,32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9E8C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6 117,38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509A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6 096,26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AF0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6A6709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F11C682" w14:textId="77777777" w:rsidTr="006F2D24">
        <w:trPr>
          <w:trHeight w:val="102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6B36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FDF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BBD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Управлению муниципальным имуществом, землями и природными ресурсами АМР «Княжпогостский»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6D1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B4B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5DA9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304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" w:type="dxa"/>
            <w:vAlign w:val="center"/>
            <w:hideMark/>
          </w:tcPr>
          <w:p w14:paraId="1D38975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859AE02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907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862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154D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1D7D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20B0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CEC2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D207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B04205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0320D73" w14:textId="77777777" w:rsidTr="006F2D24">
        <w:trPr>
          <w:trHeight w:val="121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534B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Основные мероприятия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BD27" w14:textId="77777777" w:rsidR="006F2D24" w:rsidRPr="006F2D24" w:rsidRDefault="006F2D24" w:rsidP="006F2D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4.1.Проведение инвентаризации муниципального имущества муниципального района «Княжпогостский».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C39E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5A69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3BEC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A915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58CA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92577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0FC5031" w14:textId="77777777" w:rsidTr="006F2D24">
        <w:trPr>
          <w:trHeight w:val="18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AEED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95D8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4.2. Поддержание работоспособности инфраструктуры связи, созданной а рамках оеализации инвестиционных проектов, связанных с развитием инфраструктуры связи на территориях труднодоступных и малонаселенных пунктов в Республике Коми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29C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DD5C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EA08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203,37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27E9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203,37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E5AB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47BEB3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BC10854" w14:textId="77777777" w:rsidTr="006F2D24">
        <w:trPr>
          <w:trHeight w:val="121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D10C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9D69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4.3.Регистрация права собственности муниципального района «Княжпогостский» на объекты собственности.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979E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75F9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B5D0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C2D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E4C8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A2BC21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4325437" w14:textId="77777777" w:rsidTr="006F2D24">
        <w:trPr>
          <w:trHeight w:val="123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9458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ED3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4.4.Проведение приватизации муниципального имущества муниципального района «Княжпогостский».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148C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6AA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4A41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8CF8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DD2C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D3BA4E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CECF253" w14:textId="77777777" w:rsidTr="006F2D24">
        <w:trPr>
          <w:trHeight w:val="97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861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5FE7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4.5.Руководство и управление в сфере реализации подпрограммы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FFA7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 Управление муниципальным имуществом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87BE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4 946,00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60A2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5 324,58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FA3A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5 321,08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512D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51049D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654E85C" w14:textId="77777777" w:rsidTr="006F2D24">
        <w:trPr>
          <w:trHeight w:val="31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94FB8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5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3F91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 Управление муниципальными финансами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7F0D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F9A9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44 471,85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A399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68 329,69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0528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68 263,59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B353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9B4C0C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2520767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0F9A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5C4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587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51E4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44 471,85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5B5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68 329,69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BB7A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68 263,59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17CC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3DCA27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E820AE6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AF2A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D9A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92EE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Финансовое управление администрации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BC6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20F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D9F5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816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" w:type="dxa"/>
            <w:vAlign w:val="center"/>
            <w:hideMark/>
          </w:tcPr>
          <w:p w14:paraId="570B7B3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D543ABA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FC50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4C2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30E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007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D647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43E1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FB54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B1B31D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8736A09" w14:textId="77777777" w:rsidTr="006F2D24">
        <w:trPr>
          <w:trHeight w:val="97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DFD2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Основные мероприятия: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5F70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 Определение основных направлений бюджетной и налоговой политики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24E9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AD2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98BA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EC27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6DF0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3A768F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D7AE3A6" w14:textId="77777777" w:rsidTr="006F2D24">
        <w:trPr>
          <w:trHeight w:val="75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909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E3D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5.2 Формирование долгосрочной бюджетной стратегии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7FB2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BF24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23C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A38B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DC42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79FA0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138195B" w14:textId="77777777" w:rsidTr="006F2D24">
        <w:trPr>
          <w:trHeight w:val="94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C14B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4BB2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5.3 Методологической обеспечение в сфере управления муниципальными финансами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AF5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35C7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F780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D92B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26A6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987E7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6ADE268" w14:textId="77777777" w:rsidTr="006F2D24">
        <w:trPr>
          <w:trHeight w:val="87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1A38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A77F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5.4. Мониторинг качества финансового менеджмента главных распорядителей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9DC8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D388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E499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A08A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C11D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945C8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D34CE75" w14:textId="77777777" w:rsidTr="006F2D24">
        <w:trPr>
          <w:trHeight w:val="100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A14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C1A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5.5 Создание условий для повышения качества управления муниципальными финансами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4930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98DA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CCB5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08F0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B1C7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EB0BC4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0C08ABB" w14:textId="77777777" w:rsidTr="006F2D24">
        <w:trPr>
          <w:trHeight w:val="82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3B5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E547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5.6 Организация и осуществление контроля за соблюдением законодательства в сфере финансов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B4DB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25D2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D313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692E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D918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3A51FC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8791BF1" w14:textId="77777777" w:rsidTr="006F2D24">
        <w:trPr>
          <w:trHeight w:val="78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EA5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8231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5.7 Формирование проекта решения о бюджет на очередной финансовый год и плановый период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A78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6E50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C18E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5137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8999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0B91C2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1483458" w14:textId="77777777" w:rsidTr="006F2D24">
        <w:trPr>
          <w:trHeight w:val="64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D35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605A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5.8 Организация исполнения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2B47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26EA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B0D2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5466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A82B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6D62B4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9D06D64" w14:textId="77777777" w:rsidTr="006F2D24">
        <w:trPr>
          <w:trHeight w:val="88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CC1C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1BBE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5.9 Формирование бюджетной отчетности об исполнении консолидированного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2DFB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C617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4F09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EDE8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C66D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78238F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0033B26" w14:textId="77777777" w:rsidTr="006F2D24">
        <w:trPr>
          <w:trHeight w:val="76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735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38F0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5.10. Повышение доступности финансовой информации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3BE8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08AC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7A7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C169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ADC1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B4A64A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B0CF9FD" w14:textId="77777777" w:rsidTr="006F2D24">
        <w:trPr>
          <w:trHeight w:val="73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DF4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32CD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5.11 Осуществление полномочий по формированию, исполнению и контролю за исполнением бюджета поселений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B2F5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3AED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19,01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640B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19,01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C6E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19,01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499F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4841B0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FE99053" w14:textId="77777777" w:rsidTr="006F2D24">
        <w:trPr>
          <w:trHeight w:val="126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25D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C900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 5.12 Выравнивание бюджетной обеспеченности муниципальных районов и поселений из регионального фонда финансовой поддержки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D9F2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0644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595,90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2E27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595,90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6A26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595,90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4BF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9B466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3636D79" w14:textId="77777777" w:rsidTr="006F2D24">
        <w:trPr>
          <w:trHeight w:val="105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99F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76F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5.13 Ежеквартальный мониторинг поступления налоговой базы консолидированного бюджета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1FB7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86D4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60CD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7AD8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A20C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208B70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361248C" w14:textId="77777777" w:rsidTr="006F2D24">
        <w:trPr>
          <w:trHeight w:val="76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AF9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397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5.14 Инвентаризация муниципального имущества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311E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Отдел по управлению муниципальным имуществом, землями и природными ресурсами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AC2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40B5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4167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DE75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E0928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E5458E3" w14:textId="77777777" w:rsidTr="006F2D24">
        <w:trPr>
          <w:trHeight w:val="94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E5D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B19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5.15. Работа с должниками по задолженности налоговых отчислений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BB09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 и предпринимательства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1B76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555D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9E85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38BB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D443FE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C90DD84" w14:textId="77777777" w:rsidTr="006F2D24">
        <w:trPr>
          <w:trHeight w:val="69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B96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EB1E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5.16. Сбалансированность бюджетов поселений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CBC5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16CD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24 481,00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9E9F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46 274,90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0C15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46 274,90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59A3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80B177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444CC99" w14:textId="77777777" w:rsidTr="006F2D24">
        <w:trPr>
          <w:trHeight w:val="99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F94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D067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5.17. 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D9A2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FE0B3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7 677,00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C09B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7 677,00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DB7C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7 677,00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F2DC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EBBC36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3499059" w14:textId="77777777" w:rsidTr="006F2D24">
        <w:trPr>
          <w:trHeight w:val="8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AC4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2D71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5.7 Руководство и управление в сфере финансов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2692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8777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11 698,94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C3E4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13 762,88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E74E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13 696,77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86BF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9036BC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558D9963" w14:textId="77777777" w:rsidTr="006F2D24">
        <w:trPr>
          <w:trHeight w:val="85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79E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748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5.18 Мониторинг реализации исполнителями основных мероприятий подпрограммы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DECC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Финансовое управление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8B2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7CF6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C9A0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CEE4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5F0D4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604498C" w14:textId="77777777" w:rsidTr="006F2D24">
        <w:trPr>
          <w:trHeight w:val="30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24C13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Подпрограмма 6 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D37F6" w14:textId="77777777" w:rsidR="006F2D24" w:rsidRPr="006F2D24" w:rsidRDefault="006F2D24" w:rsidP="006F2D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6.Электронный муниципалитет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8C80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DE77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4B77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FFD4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4F9A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7D19E8C8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471E2D0B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7AAB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C0C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D214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3AD5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CB93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728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C7EB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3314FC4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6D98153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DA42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F8F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A6E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7B8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D55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228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2F7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" w:type="dxa"/>
            <w:vAlign w:val="center"/>
            <w:hideMark/>
          </w:tcPr>
          <w:p w14:paraId="6C16196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60E5D4B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1F34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BD66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EABA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Соисполнитель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E4F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13D7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AE61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A3E1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558DA56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262D2DB7" w14:textId="77777777" w:rsidTr="006F2D24">
        <w:trPr>
          <w:trHeight w:val="1065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DE50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83520" w14:textId="77777777" w:rsidR="006F2D24" w:rsidRPr="006F2D24" w:rsidRDefault="006F2D24" w:rsidP="006F2D2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6.1.Развитие единой муниципальной мультисервисной корпоративной сети передачи данных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B08E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2797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B80E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C3B1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3A4D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638A55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12B5B8ED" w14:textId="77777777" w:rsidTr="006F2D24">
        <w:trPr>
          <w:trHeight w:val="75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972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68C8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6.2.Обеспечение  функционирования информационных систем  в администрации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B182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B421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AB6C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42F1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0667F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CA8CC63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FE1E088" w14:textId="77777777" w:rsidTr="006F2D24">
        <w:trPr>
          <w:trHeight w:val="88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41019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A6B2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6.3. Оказание муниципальных услуг службой «одного окна» администрации района 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E338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Управление делами администрации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B92E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0E4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4287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03EAE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7818BE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62DC3DE5" w14:textId="77777777" w:rsidTr="006F2D24">
        <w:trPr>
          <w:trHeight w:val="300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FAEA7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F2D24">
              <w:rPr>
                <w:rFonts w:ascii="Times New Roman" w:hAnsi="Times New Roman"/>
                <w:b/>
                <w:bCs/>
                <w:sz w:val="20"/>
                <w:szCs w:val="20"/>
              </w:rPr>
              <w:t>Подпрограмма 7</w:t>
            </w:r>
          </w:p>
        </w:tc>
        <w:tc>
          <w:tcPr>
            <w:tcW w:w="3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C1037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7. Обеспечение реализации муниципальной программы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6D5C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3742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37 852,69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EB3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39 134,25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D31B5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36 740,32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8B91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7D21E2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70192235" w14:textId="77777777" w:rsidTr="006F2D24">
        <w:trPr>
          <w:trHeight w:val="315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7812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2A5F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C649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AD14A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37 852,69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BC9B8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39 134,25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6566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36 740,32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DC752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2C847214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1A5AEE5" w14:textId="77777777" w:rsidTr="006F2D24">
        <w:trPr>
          <w:trHeight w:val="51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4D42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962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EF9F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Финансовое управление администрации </w:t>
            </w: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0BC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3D0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AD3A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5DB1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" w:type="dxa"/>
            <w:vAlign w:val="center"/>
            <w:hideMark/>
          </w:tcPr>
          <w:p w14:paraId="18F81E0E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3F2959BB" w14:textId="77777777" w:rsidTr="006F2D24">
        <w:trPr>
          <w:trHeight w:val="300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3652" w14:textId="77777777" w:rsidR="006F2D24" w:rsidRPr="006F2D24" w:rsidRDefault="006F2D24" w:rsidP="006F2D24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CB4B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EE9F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Соисполнитель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1996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67F2D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99FE9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8A130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41DC655C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2D24" w:rsidRPr="006F2D24" w14:paraId="05229019" w14:textId="77777777" w:rsidTr="006F2D24">
        <w:trPr>
          <w:trHeight w:val="76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43692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E5E80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7.1.Руководство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17B5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Администрация МР «Княжпогостский»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67856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37 852,69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3F34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39 134,25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C7E11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36 740,32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D134B" w14:textId="77777777" w:rsidR="006F2D24" w:rsidRPr="006F2D24" w:rsidRDefault="006F2D24" w:rsidP="006F2D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D2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60E9D1CD" w14:textId="77777777" w:rsidR="006F2D24" w:rsidRPr="006F2D24" w:rsidRDefault="006F2D24" w:rsidP="006F2D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8E5E7D8" w14:textId="77777777" w:rsidR="006F2D24" w:rsidRDefault="006F2D24"/>
    <w:sectPr w:rsidR="006F2D24" w:rsidSect="0068774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0F0DE" w14:textId="77777777" w:rsidR="00484265" w:rsidRDefault="00484265" w:rsidP="00F95CFB">
      <w:r>
        <w:separator/>
      </w:r>
    </w:p>
  </w:endnote>
  <w:endnote w:type="continuationSeparator" w:id="0">
    <w:p w14:paraId="624E85BD" w14:textId="77777777" w:rsidR="00484265" w:rsidRDefault="00484265" w:rsidP="00F95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19B91" w14:textId="77777777" w:rsidR="00484265" w:rsidRDefault="00484265" w:rsidP="00F95CFB">
      <w:r>
        <w:separator/>
      </w:r>
    </w:p>
  </w:footnote>
  <w:footnote w:type="continuationSeparator" w:id="0">
    <w:p w14:paraId="1413F9DE" w14:textId="77777777" w:rsidR="00484265" w:rsidRDefault="00484265" w:rsidP="00F95C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72"/>
    <w:rsid w:val="0001598E"/>
    <w:rsid w:val="00031C8F"/>
    <w:rsid w:val="00052071"/>
    <w:rsid w:val="000760B8"/>
    <w:rsid w:val="000946AA"/>
    <w:rsid w:val="000A18A3"/>
    <w:rsid w:val="000B0B8D"/>
    <w:rsid w:val="000E3245"/>
    <w:rsid w:val="000F24B5"/>
    <w:rsid w:val="00106F7F"/>
    <w:rsid w:val="00111B9F"/>
    <w:rsid w:val="00113E4B"/>
    <w:rsid w:val="00124288"/>
    <w:rsid w:val="00140155"/>
    <w:rsid w:val="00186D68"/>
    <w:rsid w:val="00191477"/>
    <w:rsid w:val="001A5BDC"/>
    <w:rsid w:val="001A7A68"/>
    <w:rsid w:val="001B31A3"/>
    <w:rsid w:val="001D701D"/>
    <w:rsid w:val="0021455E"/>
    <w:rsid w:val="002172ED"/>
    <w:rsid w:val="00234A6E"/>
    <w:rsid w:val="00246380"/>
    <w:rsid w:val="00262268"/>
    <w:rsid w:val="00266528"/>
    <w:rsid w:val="002A289F"/>
    <w:rsid w:val="002C4EC6"/>
    <w:rsid w:val="002E4785"/>
    <w:rsid w:val="002F49C6"/>
    <w:rsid w:val="00315FF0"/>
    <w:rsid w:val="003470FE"/>
    <w:rsid w:val="00353DB1"/>
    <w:rsid w:val="00357152"/>
    <w:rsid w:val="00364D12"/>
    <w:rsid w:val="00376938"/>
    <w:rsid w:val="00377C8C"/>
    <w:rsid w:val="003835F4"/>
    <w:rsid w:val="003953E7"/>
    <w:rsid w:val="003A42FB"/>
    <w:rsid w:val="003A60E9"/>
    <w:rsid w:val="003B7297"/>
    <w:rsid w:val="003D1D98"/>
    <w:rsid w:val="003F22C0"/>
    <w:rsid w:val="004005B2"/>
    <w:rsid w:val="004031C3"/>
    <w:rsid w:val="0045460E"/>
    <w:rsid w:val="0045796D"/>
    <w:rsid w:val="00465134"/>
    <w:rsid w:val="00472872"/>
    <w:rsid w:val="00484265"/>
    <w:rsid w:val="004909A7"/>
    <w:rsid w:val="004B2B88"/>
    <w:rsid w:val="004C61DF"/>
    <w:rsid w:val="004E3EE9"/>
    <w:rsid w:val="004E5D1E"/>
    <w:rsid w:val="004F4EB2"/>
    <w:rsid w:val="00500211"/>
    <w:rsid w:val="00573D33"/>
    <w:rsid w:val="00576E9E"/>
    <w:rsid w:val="0058666B"/>
    <w:rsid w:val="006254A7"/>
    <w:rsid w:val="0063428B"/>
    <w:rsid w:val="00634A69"/>
    <w:rsid w:val="00640F73"/>
    <w:rsid w:val="006548ED"/>
    <w:rsid w:val="006624C0"/>
    <w:rsid w:val="0068774B"/>
    <w:rsid w:val="006879D4"/>
    <w:rsid w:val="006A3679"/>
    <w:rsid w:val="006B03CE"/>
    <w:rsid w:val="006B3848"/>
    <w:rsid w:val="006D5D9E"/>
    <w:rsid w:val="006E2C23"/>
    <w:rsid w:val="006E6446"/>
    <w:rsid w:val="006F2D24"/>
    <w:rsid w:val="00712F28"/>
    <w:rsid w:val="0074212E"/>
    <w:rsid w:val="00747083"/>
    <w:rsid w:val="00747BBB"/>
    <w:rsid w:val="007507FE"/>
    <w:rsid w:val="00775BB5"/>
    <w:rsid w:val="00794FCA"/>
    <w:rsid w:val="007A25E0"/>
    <w:rsid w:val="007B1B74"/>
    <w:rsid w:val="007E31EE"/>
    <w:rsid w:val="007E6D67"/>
    <w:rsid w:val="00801160"/>
    <w:rsid w:val="0081609A"/>
    <w:rsid w:val="0082378E"/>
    <w:rsid w:val="00835421"/>
    <w:rsid w:val="00851B64"/>
    <w:rsid w:val="00876B45"/>
    <w:rsid w:val="008942F6"/>
    <w:rsid w:val="008A1939"/>
    <w:rsid w:val="008B1C76"/>
    <w:rsid w:val="008B2DF8"/>
    <w:rsid w:val="008C28B1"/>
    <w:rsid w:val="008D4D1B"/>
    <w:rsid w:val="00920DD1"/>
    <w:rsid w:val="00925CBF"/>
    <w:rsid w:val="009351C3"/>
    <w:rsid w:val="00940C9D"/>
    <w:rsid w:val="009733AD"/>
    <w:rsid w:val="0098280C"/>
    <w:rsid w:val="00987055"/>
    <w:rsid w:val="009A065C"/>
    <w:rsid w:val="009B02C0"/>
    <w:rsid w:val="009B73C9"/>
    <w:rsid w:val="009D1C1E"/>
    <w:rsid w:val="009D5F74"/>
    <w:rsid w:val="00A46E37"/>
    <w:rsid w:val="00A54D43"/>
    <w:rsid w:val="00A94CA0"/>
    <w:rsid w:val="00AB278B"/>
    <w:rsid w:val="00AD7B3C"/>
    <w:rsid w:val="00AE1B14"/>
    <w:rsid w:val="00AF62CE"/>
    <w:rsid w:val="00B0733E"/>
    <w:rsid w:val="00B24C30"/>
    <w:rsid w:val="00B251C6"/>
    <w:rsid w:val="00B34BA9"/>
    <w:rsid w:val="00B36001"/>
    <w:rsid w:val="00B61D0A"/>
    <w:rsid w:val="00B949B7"/>
    <w:rsid w:val="00BA62DE"/>
    <w:rsid w:val="00BD5E51"/>
    <w:rsid w:val="00C17D64"/>
    <w:rsid w:val="00C238CB"/>
    <w:rsid w:val="00C40864"/>
    <w:rsid w:val="00C552E0"/>
    <w:rsid w:val="00C94E8B"/>
    <w:rsid w:val="00CA72CA"/>
    <w:rsid w:val="00CC1F9A"/>
    <w:rsid w:val="00CC33B0"/>
    <w:rsid w:val="00CF17FB"/>
    <w:rsid w:val="00CF7251"/>
    <w:rsid w:val="00D125C4"/>
    <w:rsid w:val="00D169DD"/>
    <w:rsid w:val="00D2465D"/>
    <w:rsid w:val="00D26380"/>
    <w:rsid w:val="00D55905"/>
    <w:rsid w:val="00DA1B7B"/>
    <w:rsid w:val="00DA3884"/>
    <w:rsid w:val="00DB2FE2"/>
    <w:rsid w:val="00DD62C7"/>
    <w:rsid w:val="00DE2CB5"/>
    <w:rsid w:val="00E00F1B"/>
    <w:rsid w:val="00E045FB"/>
    <w:rsid w:val="00E0514E"/>
    <w:rsid w:val="00E271ED"/>
    <w:rsid w:val="00E63DAF"/>
    <w:rsid w:val="00E72F94"/>
    <w:rsid w:val="00E74F92"/>
    <w:rsid w:val="00E81983"/>
    <w:rsid w:val="00E8366D"/>
    <w:rsid w:val="00EB35DB"/>
    <w:rsid w:val="00EB6113"/>
    <w:rsid w:val="00EB681B"/>
    <w:rsid w:val="00EC63C9"/>
    <w:rsid w:val="00EE6043"/>
    <w:rsid w:val="00EE664C"/>
    <w:rsid w:val="00EF5A0E"/>
    <w:rsid w:val="00F374F8"/>
    <w:rsid w:val="00F47BA2"/>
    <w:rsid w:val="00F9235C"/>
    <w:rsid w:val="00F95CFB"/>
    <w:rsid w:val="00FB4A20"/>
    <w:rsid w:val="00FF447A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661A59"/>
  <w15:chartTrackingRefBased/>
  <w15:docId w15:val="{1ADD99FF-5A4E-406F-8637-8E344903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EC6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95C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5CFB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95C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5CFB"/>
    <w:rPr>
      <w:rFonts w:ascii="Courier New" w:eastAsia="Times New Roman" w:hAnsi="Courier New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hyperlink" Target="consultantplus://offline/ref=47AED27345C8E989F8395267C0154D634DAC377B855ECCFD12D4D523C7B958P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hyperlink" Target="consultantplus://offline/ref=47AED27345C8E989F8395267C0154D634DAC377B855ECCFD12D4D523C7B958P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5992</Words>
  <Characters>34155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Галина Katenina</cp:lastModifiedBy>
  <cp:revision>4</cp:revision>
  <cp:lastPrinted>2019-01-21T12:29:00Z</cp:lastPrinted>
  <dcterms:created xsi:type="dcterms:W3CDTF">2021-11-15T06:24:00Z</dcterms:created>
  <dcterms:modified xsi:type="dcterms:W3CDTF">2020-02-20T06:27:00Z</dcterms:modified>
</cp:coreProperties>
</file>